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92" w:rsidRDefault="00626492" w:rsidP="00626492">
      <w:r>
        <w:rPr>
          <w:rFonts w:hint="eastAsia"/>
        </w:rPr>
        <w:t>第</w:t>
      </w:r>
      <w:r>
        <w:t>4</w:t>
      </w:r>
      <w:r>
        <w:rPr>
          <w:rFonts w:hint="eastAsia"/>
        </w:rPr>
        <w:t>講：詩篇選讀之第</w:t>
      </w:r>
      <w:r>
        <w:t>8</w:t>
      </w:r>
      <w:r>
        <w:rPr>
          <w:rFonts w:hint="eastAsia"/>
        </w:rPr>
        <w:t>篇</w:t>
      </w:r>
    </w:p>
    <w:p w:rsidR="00626492" w:rsidRDefault="00626492" w:rsidP="00626492">
      <w:r>
        <w:rPr>
          <w:rFonts w:hint="eastAsia"/>
        </w:rPr>
        <w:t>系列：詩篇</w:t>
      </w:r>
    </w:p>
    <w:p w:rsidR="00626492" w:rsidRDefault="00626492" w:rsidP="00626492">
      <w:r>
        <w:rPr>
          <w:rFonts w:hint="eastAsia"/>
        </w:rPr>
        <w:t>講員：張得仁</w:t>
      </w:r>
    </w:p>
    <w:p w:rsidR="00626492" w:rsidRDefault="00626492" w:rsidP="00626492">
      <w:bookmarkStart w:id="0" w:name="_GoBack"/>
      <w:bookmarkEnd w:id="0"/>
      <w:r>
        <w:t xml:space="preserve">1. </w:t>
      </w:r>
      <w:r>
        <w:rPr>
          <w:rFonts w:hint="eastAsia"/>
        </w:rPr>
        <w:t>詩人透過欣賞夜空對神發出</w:t>
      </w:r>
      <w:proofErr w:type="gramStart"/>
      <w:r>
        <w:rPr>
          <w:rFonts w:hint="eastAsia"/>
        </w:rPr>
        <w:t>頌贊。</w:t>
      </w:r>
      <w:proofErr w:type="gramEnd"/>
    </w:p>
    <w:p w:rsidR="00626492" w:rsidRDefault="00626492" w:rsidP="00626492"/>
    <w:p w:rsidR="00626492" w:rsidRDefault="00626492" w:rsidP="00626492">
      <w:r>
        <w:t xml:space="preserve">2. </w:t>
      </w:r>
      <w:r>
        <w:rPr>
          <w:rFonts w:hint="eastAsia"/>
        </w:rPr>
        <w:t>是彌</w:t>
      </w:r>
      <w:proofErr w:type="gramStart"/>
      <w:r>
        <w:rPr>
          <w:rFonts w:hint="eastAsia"/>
        </w:rPr>
        <w:t>賽亞詩</w:t>
      </w:r>
      <w:proofErr w:type="gramEnd"/>
      <w:r>
        <w:rPr>
          <w:rFonts w:hint="eastAsia"/>
        </w:rPr>
        <w:t>，新約三處引用：太</w:t>
      </w:r>
      <w:r>
        <w:t>21:16</w:t>
      </w:r>
      <w:r>
        <w:rPr>
          <w:rFonts w:hint="eastAsia"/>
        </w:rPr>
        <w:t>、林前</w:t>
      </w:r>
      <w:r>
        <w:t>15:27</w:t>
      </w:r>
      <w:r>
        <w:rPr>
          <w:rFonts w:hint="eastAsia"/>
        </w:rPr>
        <w:t>、來</w:t>
      </w:r>
      <w:r>
        <w:t>2:6</w:t>
      </w:r>
      <w:r>
        <w:rPr>
          <w:rFonts w:hint="eastAsia"/>
        </w:rPr>
        <w:t>。</w:t>
      </w:r>
    </w:p>
    <w:p w:rsidR="00626492" w:rsidRDefault="00626492" w:rsidP="00626492"/>
    <w:p w:rsidR="00626492" w:rsidRDefault="00626492" w:rsidP="00626492">
      <w:r>
        <w:t xml:space="preserve">3. </w:t>
      </w:r>
      <w:proofErr w:type="gramStart"/>
      <w:r>
        <w:rPr>
          <w:rFonts w:hint="eastAsia"/>
        </w:rPr>
        <w:t>有彌賽亞詩</w:t>
      </w:r>
      <w:proofErr w:type="gramEnd"/>
      <w:r>
        <w:rPr>
          <w:rFonts w:hint="eastAsia"/>
        </w:rPr>
        <w:t>的精神：</w:t>
      </w:r>
      <w:proofErr w:type="gramStart"/>
      <w:r>
        <w:rPr>
          <w:rFonts w:hint="eastAsia"/>
        </w:rPr>
        <w:t>神造亞當</w:t>
      </w:r>
      <w:proofErr w:type="gramEnd"/>
      <w:r>
        <w:rPr>
          <w:rFonts w:hint="eastAsia"/>
        </w:rPr>
        <w:t>時，亞當本有神的榮耀。可是後來亞當犯罪墮落，就如羅</w:t>
      </w:r>
      <w:r>
        <w:t>3:23</w:t>
      </w:r>
      <w:r>
        <w:rPr>
          <w:rFonts w:hint="eastAsia"/>
        </w:rPr>
        <w:t>所說：</w:t>
      </w:r>
      <w:proofErr w:type="gramStart"/>
      <w:r>
        <w:rPr>
          <w:rFonts w:hint="eastAsia"/>
        </w:rPr>
        <w:t>虧缺了</w:t>
      </w:r>
      <w:proofErr w:type="gramEnd"/>
      <w:r>
        <w:rPr>
          <w:rFonts w:hint="eastAsia"/>
        </w:rPr>
        <w:t>神的榮耀，也</w:t>
      </w:r>
      <w:proofErr w:type="gramStart"/>
      <w:r>
        <w:rPr>
          <w:rFonts w:hint="eastAsia"/>
        </w:rPr>
        <w:t>萿在罪和死權</w:t>
      </w:r>
      <w:proofErr w:type="gramEnd"/>
      <w:r>
        <w:rPr>
          <w:rFonts w:hint="eastAsia"/>
        </w:rPr>
        <w:t>中。</w:t>
      </w:r>
      <w:proofErr w:type="gramStart"/>
      <w:r>
        <w:rPr>
          <w:rFonts w:hint="eastAsia"/>
        </w:rPr>
        <w:t>神賜獨生</w:t>
      </w:r>
      <w:proofErr w:type="gramEnd"/>
      <w:r>
        <w:rPr>
          <w:rFonts w:hint="eastAsia"/>
        </w:rPr>
        <w:t>兒子</w:t>
      </w:r>
      <w:proofErr w:type="gramStart"/>
      <w:r>
        <w:rPr>
          <w:rFonts w:hint="eastAsia"/>
        </w:rPr>
        <w:t>耶穌基督活出完美</w:t>
      </w:r>
      <w:proofErr w:type="gramEnd"/>
      <w:r>
        <w:rPr>
          <w:rFonts w:hint="eastAsia"/>
        </w:rPr>
        <w:t>人的樣式，將人起先的尊榮挽回。</w:t>
      </w:r>
    </w:p>
    <w:p w:rsidR="00626492" w:rsidRDefault="00626492" w:rsidP="00626492"/>
    <w:p w:rsidR="00626492" w:rsidRDefault="00626492" w:rsidP="00626492">
      <w:r>
        <w:t xml:space="preserve">4. </w:t>
      </w:r>
      <w:r>
        <w:rPr>
          <w:rFonts w:hint="eastAsia"/>
        </w:rPr>
        <w:t>刊頭語：</w:t>
      </w:r>
      <w:proofErr w:type="gramStart"/>
      <w:r>
        <w:rPr>
          <w:rFonts w:hint="eastAsia"/>
        </w:rPr>
        <w:t>迦特</w:t>
      </w:r>
      <w:proofErr w:type="gramEnd"/>
      <w:r>
        <w:rPr>
          <w:rFonts w:hint="eastAsia"/>
        </w:rPr>
        <w:t>人的樂譜。</w:t>
      </w:r>
    </w:p>
    <w:p w:rsidR="00626492" w:rsidRDefault="00626492" w:rsidP="00626492"/>
    <w:p w:rsidR="00626492" w:rsidRDefault="00626492" w:rsidP="00626492">
      <w:r>
        <w:t xml:space="preserve">5. </w:t>
      </w:r>
      <w:r>
        <w:rPr>
          <w:rFonts w:hint="eastAsia"/>
        </w:rPr>
        <w:t>結構：</w:t>
      </w:r>
      <w:r>
        <w:t>1-2</w:t>
      </w:r>
      <w:r>
        <w:rPr>
          <w:rFonts w:hint="eastAsia"/>
        </w:rPr>
        <w:t>節是讚美；</w:t>
      </w:r>
      <w:r>
        <w:t>3-8</w:t>
      </w:r>
      <w:r>
        <w:rPr>
          <w:rFonts w:hint="eastAsia"/>
        </w:rPr>
        <w:t>節</w:t>
      </w:r>
      <w:proofErr w:type="gramStart"/>
      <w:r>
        <w:rPr>
          <w:rFonts w:hint="eastAsia"/>
        </w:rPr>
        <w:t>是頌曲</w:t>
      </w:r>
      <w:proofErr w:type="gramEnd"/>
      <w:r>
        <w:rPr>
          <w:rFonts w:hint="eastAsia"/>
        </w:rPr>
        <w:t>；</w:t>
      </w:r>
      <w:r>
        <w:t>8:9</w:t>
      </w:r>
      <w:r>
        <w:rPr>
          <w:rFonts w:hint="eastAsia"/>
        </w:rPr>
        <w:t>是讚美。</w:t>
      </w:r>
    </w:p>
    <w:p w:rsidR="00626492" w:rsidRDefault="00626492" w:rsidP="00626492"/>
    <w:p w:rsidR="00626492" w:rsidRDefault="00626492" w:rsidP="00626492">
      <w:r>
        <w:t xml:space="preserve">6. </w:t>
      </w:r>
      <w:r>
        <w:rPr>
          <w:rFonts w:hint="eastAsia"/>
        </w:rPr>
        <w:t>各節解說：</w:t>
      </w:r>
    </w:p>
    <w:p w:rsidR="00626492" w:rsidRDefault="00626492" w:rsidP="00626492">
      <w:r>
        <w:t>8:1</w:t>
      </w:r>
      <w:r>
        <w:rPr>
          <w:rFonts w:hint="eastAsia"/>
        </w:rPr>
        <w:t>重點在神的名。出</w:t>
      </w:r>
      <w:r>
        <w:t>13-14</w:t>
      </w:r>
      <w:proofErr w:type="gramStart"/>
      <w:r>
        <w:rPr>
          <w:rFonts w:hint="eastAsia"/>
        </w:rPr>
        <w:t>章神向人彰</w:t>
      </w:r>
      <w:proofErr w:type="gramEnd"/>
      <w:r>
        <w:rPr>
          <w:rFonts w:hint="eastAsia"/>
        </w:rPr>
        <w:t>示</w:t>
      </w:r>
    </w:p>
    <w:p w:rsidR="00626492" w:rsidRDefault="00626492" w:rsidP="00626492">
      <w:r>
        <w:rPr>
          <w:rFonts w:hint="eastAsia"/>
        </w:rPr>
        <w:t>自己的名：“我是”。傳統詮釋為“我是自有</w:t>
      </w:r>
    </w:p>
    <w:p w:rsidR="00626492" w:rsidRDefault="00626492" w:rsidP="00626492">
      <w:r>
        <w:rPr>
          <w:rFonts w:hint="eastAsia"/>
        </w:rPr>
        <w:t>永有的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。原來希伯來文中，“我是”是開放</w:t>
      </w:r>
    </w:p>
    <w:p w:rsidR="00626492" w:rsidRDefault="00626492" w:rsidP="00626492">
      <w:r>
        <w:rPr>
          <w:rFonts w:hint="eastAsia"/>
        </w:rPr>
        <w:t>語句，</w:t>
      </w:r>
      <w:proofErr w:type="gramStart"/>
      <w:r>
        <w:rPr>
          <w:rFonts w:hint="eastAsia"/>
        </w:rPr>
        <w:t>神太豐富</w:t>
      </w:r>
      <w:proofErr w:type="gramEnd"/>
      <w:r>
        <w:rPr>
          <w:rFonts w:hint="eastAsia"/>
        </w:rPr>
        <w:t>了，“我是”後頭的豐富，由</w:t>
      </w:r>
    </w:p>
    <w:p w:rsidR="00626492" w:rsidRDefault="00626492" w:rsidP="00626492">
      <w:r>
        <w:rPr>
          <w:rFonts w:hint="eastAsia"/>
        </w:rPr>
        <w:t>神的子民來經歷、去填上。神的名：“耶和華</w:t>
      </w:r>
    </w:p>
    <w:p w:rsidR="00626492" w:rsidRDefault="00626492" w:rsidP="00626492">
      <w:r>
        <w:rPr>
          <w:rFonts w:hint="eastAsia"/>
        </w:rPr>
        <w:t>尼西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（得勝旌旗）、“沙龍”（平安）、“拉法”</w:t>
      </w:r>
    </w:p>
    <w:p w:rsidR="00626492" w:rsidRDefault="00626492" w:rsidP="00626492">
      <w:r>
        <w:rPr>
          <w:rFonts w:hint="eastAsia"/>
        </w:rPr>
        <w:t>（醫治）。</w:t>
      </w:r>
    </w:p>
    <w:p w:rsidR="00626492" w:rsidRDefault="00626492" w:rsidP="00626492">
      <w:r>
        <w:t>8:2</w:t>
      </w:r>
      <w:r>
        <w:rPr>
          <w:rFonts w:hint="eastAsia"/>
        </w:rPr>
        <w:t>：“嬰孩”、“吃奶的”指無助無用的小</w:t>
      </w:r>
    </w:p>
    <w:p w:rsidR="00626492" w:rsidRDefault="00626492" w:rsidP="00626492">
      <w:r>
        <w:rPr>
          <w:rFonts w:hint="eastAsia"/>
        </w:rPr>
        <w:t>孩，但從他們口中神也得了讚美。呼應太</w:t>
      </w:r>
      <w:r>
        <w:t>21:15-16</w:t>
      </w:r>
      <w:r>
        <w:rPr>
          <w:rFonts w:hint="eastAsia"/>
        </w:rPr>
        <w:t>。太</w:t>
      </w:r>
      <w:r>
        <w:t>21:15-16</w:t>
      </w:r>
      <w:r>
        <w:rPr>
          <w:rFonts w:hint="eastAsia"/>
        </w:rPr>
        <w:t>記主</w:t>
      </w:r>
      <w:proofErr w:type="gramStart"/>
      <w:r>
        <w:rPr>
          <w:rFonts w:hint="eastAsia"/>
        </w:rPr>
        <w:t>耶穌入聖城</w:t>
      </w:r>
      <w:proofErr w:type="gramEnd"/>
      <w:r>
        <w:rPr>
          <w:rFonts w:hint="eastAsia"/>
        </w:rPr>
        <w:t>潔淨聖殿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，有孩童向他呼喊：“和撒那歸於大衛的子孫”主提到“經上記著說”正是這裡。</w:t>
      </w:r>
    </w:p>
    <w:p w:rsidR="00626492" w:rsidRDefault="00626492" w:rsidP="00626492">
      <w:r>
        <w:t>4-6</w:t>
      </w:r>
      <w:r>
        <w:rPr>
          <w:rFonts w:hint="eastAsia"/>
        </w:rPr>
        <w:t>節插入的彌賽</w:t>
      </w:r>
      <w:proofErr w:type="gramStart"/>
      <w:r>
        <w:rPr>
          <w:rFonts w:hint="eastAsia"/>
        </w:rPr>
        <w:t>亞頌曲</w:t>
      </w:r>
      <w:proofErr w:type="gramEnd"/>
      <w:r>
        <w:rPr>
          <w:rFonts w:hint="eastAsia"/>
        </w:rPr>
        <w:t>相當重要。林後</w:t>
      </w:r>
      <w:r>
        <w:t>15:27</w:t>
      </w:r>
      <w:r>
        <w:rPr>
          <w:rFonts w:hint="eastAsia"/>
        </w:rPr>
        <w:t>來</w:t>
      </w:r>
      <w:r>
        <w:t>2:6</w:t>
      </w:r>
      <w:r>
        <w:rPr>
          <w:rFonts w:hint="eastAsia"/>
        </w:rPr>
        <w:t>都提及。</w:t>
      </w:r>
      <w:r>
        <w:t>8:4“</w:t>
      </w:r>
      <w:r>
        <w:rPr>
          <w:rFonts w:hint="eastAsia"/>
        </w:rPr>
        <w:t>眷顧”、“顧念”在古代有探訪之意。這裡指神愛世人，從天上下來探訪人間。</w:t>
      </w:r>
      <w:proofErr w:type="gramStart"/>
      <w:r>
        <w:rPr>
          <w:rFonts w:hint="eastAsia"/>
        </w:rPr>
        <w:t>差來耶穌基督</w:t>
      </w:r>
      <w:proofErr w:type="gramEnd"/>
      <w:r>
        <w:rPr>
          <w:rFonts w:hint="eastAsia"/>
        </w:rPr>
        <w:t>道成肉身來人間，而主耶穌恢復了榮耀尊貴。</w:t>
      </w:r>
      <w:r>
        <w:t>8:5</w:t>
      </w:r>
      <w:r>
        <w:rPr>
          <w:rFonts w:hint="eastAsia"/>
        </w:rPr>
        <w:t>呼應</w:t>
      </w:r>
      <w:proofErr w:type="gramStart"/>
      <w:r>
        <w:rPr>
          <w:rFonts w:hint="eastAsia"/>
        </w:rPr>
        <w:t>腓</w:t>
      </w:r>
      <w:proofErr w:type="gramEnd"/>
      <w:r>
        <w:t>2:5-11</w:t>
      </w:r>
      <w:r>
        <w:rPr>
          <w:rFonts w:hint="eastAsia"/>
        </w:rPr>
        <w:t>基督論。呼應來</w:t>
      </w:r>
      <w:r>
        <w:t>2:5-9</w:t>
      </w:r>
      <w:r>
        <w:rPr>
          <w:rFonts w:hint="eastAsia"/>
        </w:rPr>
        <w:t>。</w:t>
      </w:r>
    </w:p>
    <w:p w:rsidR="00626492" w:rsidRDefault="00626492" w:rsidP="00626492">
      <w:r>
        <w:t>8:6-8</w:t>
      </w:r>
      <w:r>
        <w:rPr>
          <w:rFonts w:hint="eastAsia"/>
        </w:rPr>
        <w:t>：主耶穌</w:t>
      </w:r>
      <w:proofErr w:type="gramStart"/>
      <w:r>
        <w:rPr>
          <w:rFonts w:hint="eastAsia"/>
        </w:rPr>
        <w:t>已將罪和</w:t>
      </w:r>
      <w:proofErr w:type="gramEnd"/>
      <w:r>
        <w:rPr>
          <w:rFonts w:hint="eastAsia"/>
        </w:rPr>
        <w:t>死的權勢粉碎了，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掌王權。</w:t>
      </w:r>
    </w:p>
    <w:p w:rsidR="00626492" w:rsidRDefault="00626492" w:rsidP="00626492">
      <w:r>
        <w:t>8:9</w:t>
      </w:r>
      <w:r>
        <w:rPr>
          <w:rFonts w:hint="eastAsia"/>
        </w:rPr>
        <w:t>呼應</w:t>
      </w:r>
      <w:r>
        <w:t>8:1</w:t>
      </w:r>
      <w:r>
        <w:rPr>
          <w:rFonts w:hint="eastAsia"/>
        </w:rPr>
        <w:t>。</w:t>
      </w:r>
    </w:p>
    <w:p w:rsidR="00EB4FBC" w:rsidRDefault="0062649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CB"/>
    <w:rsid w:val="003312FB"/>
    <w:rsid w:val="003C15CB"/>
    <w:rsid w:val="00417B5C"/>
    <w:rsid w:val="006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2021-07-05T06:57:00Z</dcterms:created>
  <dcterms:modified xsi:type="dcterms:W3CDTF">2021-07-05T06:57:00Z</dcterms:modified>
</cp:coreProperties>
</file>