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9" w:rsidRDefault="00B54579" w:rsidP="00B54579">
      <w:r>
        <w:rPr>
          <w:rFonts w:hint="eastAsia"/>
        </w:rPr>
        <w:t>第</w:t>
      </w:r>
      <w:r>
        <w:t>8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勿行邪僻</w:t>
      </w:r>
      <w:proofErr w:type="gramEnd"/>
      <w:r>
        <w:rPr>
          <w:rFonts w:hint="eastAsia"/>
        </w:rPr>
        <w:t>道路</w:t>
      </w:r>
      <w:proofErr w:type="gramStart"/>
      <w:r>
        <w:rPr>
          <w:rFonts w:hint="eastAsia"/>
        </w:rPr>
        <w:t>（箴</w:t>
      </w:r>
      <w:proofErr w:type="gramEnd"/>
      <w:r>
        <w:t>6:1-35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pPr>
        <w:rPr>
          <w:rFonts w:hint="eastAsia"/>
        </w:rPr>
      </w:pPr>
      <w:r>
        <w:rPr>
          <w:rFonts w:hint="eastAsia"/>
        </w:rPr>
        <w:t>系列：箴言</w:t>
      </w:r>
    </w:p>
    <w:p w:rsidR="00B54579" w:rsidRDefault="00B54579" w:rsidP="00B54579">
      <w:r>
        <w:rPr>
          <w:rFonts w:hint="eastAsia"/>
        </w:rPr>
        <w:t>講員：文惠</w:t>
      </w:r>
    </w:p>
    <w:p w:rsidR="00B54579" w:rsidRDefault="00B54579" w:rsidP="00B54579">
      <w:bookmarkStart w:id="0" w:name="_GoBack"/>
      <w:bookmarkEnd w:id="0"/>
      <w:r>
        <w:t xml:space="preserve">1. </w:t>
      </w:r>
      <w:r>
        <w:rPr>
          <w:rFonts w:hint="eastAsia"/>
        </w:rPr>
        <w:t>防止過失的方法</w:t>
      </w:r>
      <w:proofErr w:type="gramStart"/>
      <w:r>
        <w:rPr>
          <w:rFonts w:hint="eastAsia"/>
        </w:rPr>
        <w:t>（箴</w:t>
      </w:r>
      <w:proofErr w:type="gramEnd"/>
      <w:r>
        <w:t>6:1-19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:rsidR="00B54579" w:rsidRDefault="00B54579" w:rsidP="00B54579">
      <w:r>
        <w:t xml:space="preserve">1.1. </w:t>
      </w:r>
      <w:r>
        <w:rPr>
          <w:rFonts w:hint="eastAsia"/>
        </w:rPr>
        <w:t>不要輕易作保（注</w:t>
      </w:r>
      <w: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（箴</w:t>
      </w:r>
      <w:proofErr w:type="gramEnd"/>
      <w:r>
        <w:t>6:1-5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6:1-2</w:t>
      </w:r>
      <w:r>
        <w:rPr>
          <w:rFonts w:hint="eastAsia"/>
        </w:rPr>
        <w:t>，作保的害處。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6:3</w:t>
      </w:r>
      <w:r>
        <w:rPr>
          <w:rFonts w:hint="eastAsia"/>
        </w:rPr>
        <w:t>，脫離作為保證人的困擾。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6:4</w:t>
      </w:r>
      <w:r>
        <w:rPr>
          <w:rFonts w:hint="eastAsia"/>
        </w:rPr>
        <w:t>，勸勉作保的人要立刻解決責任的問題。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6:5</w:t>
      </w:r>
      <w:r>
        <w:rPr>
          <w:rFonts w:hint="eastAsia"/>
        </w:rPr>
        <w:t>，作者用了兩個比喻。鹿</w:t>
      </w:r>
      <w:proofErr w:type="gramStart"/>
      <w:r>
        <w:rPr>
          <w:rFonts w:hint="eastAsia"/>
        </w:rPr>
        <w:t>和鳥落在</w:t>
      </w:r>
      <w:proofErr w:type="gramEnd"/>
      <w:r>
        <w:rPr>
          <w:rFonts w:hint="eastAsia"/>
        </w:rPr>
        <w:t>獵人的手裡，都會遭受痛苦或者死亡，為別人作保的結局也是一樣。所以要救自己。</w:t>
      </w:r>
    </w:p>
    <w:p w:rsidR="00B54579" w:rsidRDefault="00B54579" w:rsidP="00B54579">
      <w:r>
        <w:t xml:space="preserve">1.2. </w:t>
      </w:r>
      <w:r>
        <w:rPr>
          <w:rFonts w:hint="eastAsia"/>
        </w:rPr>
        <w:t>不可懶惰</w:t>
      </w:r>
      <w:proofErr w:type="gramStart"/>
      <w:r>
        <w:rPr>
          <w:rFonts w:hint="eastAsia"/>
        </w:rPr>
        <w:t>（箴</w:t>
      </w:r>
      <w:proofErr w:type="gramEnd"/>
      <w:r>
        <w:t>6:6-11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r>
        <w:rPr>
          <w:rFonts w:hint="eastAsia"/>
        </w:rPr>
        <w:t>懶惰人其實就是貪圖安逸生活，只顧自己的享樂的人，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6:6-8</w:t>
      </w:r>
      <w:proofErr w:type="gramStart"/>
      <w:r>
        <w:rPr>
          <w:rFonts w:hint="eastAsia"/>
        </w:rPr>
        <w:t>用螞蟻</w:t>
      </w:r>
      <w:proofErr w:type="gramEnd"/>
      <w:r>
        <w:rPr>
          <w:rFonts w:hint="eastAsia"/>
        </w:rPr>
        <w:t>當作勤奮的象徵。</w:t>
      </w:r>
    </w:p>
    <w:p w:rsidR="00B54579" w:rsidRDefault="00B54579" w:rsidP="00B54579">
      <w:r>
        <w:rPr>
          <w:rFonts w:hint="eastAsia"/>
        </w:rPr>
        <w:t>所羅門勸懶惰的人他們去觀察螞蟻的一舉一動，在當中領悟智慧。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6:9-10</w:t>
      </w:r>
      <w:r>
        <w:rPr>
          <w:rFonts w:hint="eastAsia"/>
        </w:rPr>
        <w:t>描寫懶惰人只顧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睡、不肯做工，</w:t>
      </w:r>
      <w:proofErr w:type="gramStart"/>
      <w:r>
        <w:rPr>
          <w:rFonts w:hint="eastAsia"/>
        </w:rPr>
        <w:t>連螞蟻</w:t>
      </w:r>
      <w:proofErr w:type="gramEnd"/>
      <w:r>
        <w:rPr>
          <w:rFonts w:hint="eastAsia"/>
        </w:rPr>
        <w:t>也比不上，把歲月全部消磨了，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6:11</w:t>
      </w:r>
      <w:r>
        <w:rPr>
          <w:rFonts w:hint="eastAsia"/>
        </w:rPr>
        <w:t>，懶惰人的結局。</w:t>
      </w:r>
    </w:p>
    <w:p w:rsidR="00B54579" w:rsidRDefault="00B54579" w:rsidP="00B54579">
      <w:r>
        <w:t xml:space="preserve">1.3. </w:t>
      </w:r>
      <w:r>
        <w:rPr>
          <w:rFonts w:hint="eastAsia"/>
        </w:rPr>
        <w:t>不可胡作非為</w:t>
      </w:r>
      <w:proofErr w:type="gramStart"/>
      <w:r>
        <w:rPr>
          <w:rFonts w:hint="eastAsia"/>
        </w:rPr>
        <w:t>（箴</w:t>
      </w:r>
      <w:proofErr w:type="gramEnd"/>
      <w:r>
        <w:t>6:12-19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6:12-14</w:t>
      </w:r>
      <w:r>
        <w:rPr>
          <w:rFonts w:hint="eastAsia"/>
        </w:rPr>
        <w:t>描寫了一個惡人濫用身上的肢體，來完成他心中的計謀，表示惡人喜歡借著散佈謠言來誹謗別人。</w:t>
      </w:r>
    </w:p>
    <w:p w:rsidR="00B54579" w:rsidRDefault="00B54579" w:rsidP="00B54579">
      <w:r>
        <w:rPr>
          <w:rFonts w:hint="eastAsia"/>
        </w:rPr>
        <w:t>“無賴的惡徒”就是卑鄙的人，希伯來原文是“彼列”，在林後</w:t>
      </w:r>
      <w:r>
        <w:t>6:15</w:t>
      </w:r>
      <w:r>
        <w:rPr>
          <w:rFonts w:hint="eastAsia"/>
        </w:rPr>
        <w:t>中，</w:t>
      </w:r>
      <w:proofErr w:type="gramStart"/>
      <w:r>
        <w:rPr>
          <w:rFonts w:hint="eastAsia"/>
        </w:rPr>
        <w:t>彼列這個</w:t>
      </w:r>
      <w:proofErr w:type="gramEnd"/>
      <w:r>
        <w:rPr>
          <w:rFonts w:hint="eastAsia"/>
        </w:rPr>
        <w:t>詞</w:t>
      </w:r>
      <w:proofErr w:type="gramStart"/>
      <w:r>
        <w:rPr>
          <w:rFonts w:hint="eastAsia"/>
        </w:rPr>
        <w:t>是撒但</w:t>
      </w:r>
      <w:proofErr w:type="gramEnd"/>
      <w:r>
        <w:rPr>
          <w:rFonts w:hint="eastAsia"/>
        </w:rPr>
        <w:t>的另一個名字。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6:16-19</w:t>
      </w:r>
      <w:r>
        <w:rPr>
          <w:rFonts w:hint="eastAsia"/>
        </w:rPr>
        <w:t>，災難必忽然臨到惡徒的身上，是因為他們做了耶和華所憎惡的事情。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6:16</w:t>
      </w:r>
      <w:r>
        <w:rPr>
          <w:rFonts w:hint="eastAsia"/>
        </w:rPr>
        <w:t>用的“六樣”、“七樣”，是希伯來詩歌處理數位的方法，按照希伯來的文法，這節的意思是說，耶和華最憎惡的乃是第七樣：散佈紛爭的人。</w:t>
      </w:r>
    </w:p>
    <w:p w:rsidR="00B54579" w:rsidRDefault="00B54579" w:rsidP="00B54579">
      <w:r>
        <w:rPr>
          <w:rFonts w:hint="eastAsia"/>
        </w:rPr>
        <w:t>這種文法特色經常運用在舊約的智慧文學中，</w:t>
      </w:r>
      <w:proofErr w:type="gramStart"/>
      <w:r>
        <w:rPr>
          <w:rFonts w:hint="eastAsia"/>
        </w:rPr>
        <w:t>箴</w:t>
      </w:r>
      <w:proofErr w:type="gramEnd"/>
      <w:r>
        <w:t>30</w:t>
      </w:r>
      <w:r>
        <w:rPr>
          <w:rFonts w:hint="eastAsia"/>
        </w:rPr>
        <w:t>章有幾個例子，譬如“有三樣不知足的，連不說夠的共有四樣”等等，伯</w:t>
      </w:r>
      <w:r>
        <w:t>5:19</w:t>
      </w:r>
      <w:r>
        <w:rPr>
          <w:rFonts w:hint="eastAsia"/>
        </w:rPr>
        <w:t>也用了這種方法。</w:t>
      </w:r>
    </w:p>
    <w:p w:rsidR="00B54579" w:rsidRDefault="00B54579" w:rsidP="00B54579"/>
    <w:p w:rsidR="00B54579" w:rsidRDefault="00B54579" w:rsidP="00B54579">
      <w:r>
        <w:t xml:space="preserve">2. </w:t>
      </w:r>
      <w:r>
        <w:rPr>
          <w:rFonts w:hint="eastAsia"/>
        </w:rPr>
        <w:t>再次勸勉要遠離淫婦</w:t>
      </w:r>
      <w:proofErr w:type="gramStart"/>
      <w:r>
        <w:rPr>
          <w:rFonts w:hint="eastAsia"/>
        </w:rPr>
        <w:t>（箴</w:t>
      </w:r>
      <w:proofErr w:type="gramEnd"/>
      <w:r>
        <w:t>6:20-35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r>
        <w:t xml:space="preserve">2.1. </w:t>
      </w:r>
      <w:r>
        <w:rPr>
          <w:rFonts w:hint="eastAsia"/>
        </w:rPr>
        <w:t>訓誨給人的利益</w:t>
      </w:r>
      <w:proofErr w:type="gramStart"/>
      <w:r>
        <w:rPr>
          <w:rFonts w:hint="eastAsia"/>
        </w:rPr>
        <w:t>（箴</w:t>
      </w:r>
      <w:proofErr w:type="gramEnd"/>
      <w:r>
        <w:t>6:20-23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r>
        <w:t xml:space="preserve">2.2. </w:t>
      </w:r>
      <w:r>
        <w:rPr>
          <w:rFonts w:hint="eastAsia"/>
        </w:rPr>
        <w:t>淫婦給人的禍害</w:t>
      </w:r>
      <w:proofErr w:type="gramStart"/>
      <w:r>
        <w:rPr>
          <w:rFonts w:hint="eastAsia"/>
        </w:rPr>
        <w:t>（箴</w:t>
      </w:r>
      <w:proofErr w:type="gramEnd"/>
      <w:r>
        <w:t>6:24-35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r>
        <w:rPr>
          <w:rFonts w:hint="eastAsia"/>
        </w:rPr>
        <w:t>兩個段落的內容互相對比，聽從教導的人得到利益；掩耳不聽的人，必有禍害臨到他的頭上。</w:t>
      </w:r>
    </w:p>
    <w:p w:rsidR="00B54579" w:rsidRDefault="00B54579" w:rsidP="00B54579">
      <w:r>
        <w:rPr>
          <w:rFonts w:hint="eastAsia"/>
        </w:rPr>
        <w:t>有聖經的古卷把</w:t>
      </w:r>
      <w:proofErr w:type="gramStart"/>
      <w:r>
        <w:rPr>
          <w:rFonts w:hint="eastAsia"/>
        </w:rPr>
        <w:t>箴</w:t>
      </w:r>
      <w:proofErr w:type="gramEnd"/>
      <w:r>
        <w:t>6:22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6:23</w:t>
      </w:r>
      <w:r>
        <w:rPr>
          <w:rFonts w:hint="eastAsia"/>
        </w:rPr>
        <w:t>顛倒來寫，意思似乎更加明顯，突出了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命和法則是行事為人的標準。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6:24-35</w:t>
      </w:r>
      <w:r>
        <w:rPr>
          <w:rFonts w:hint="eastAsia"/>
        </w:rPr>
        <w:t>主要</w:t>
      </w:r>
      <w:proofErr w:type="gramStart"/>
      <w:r>
        <w:rPr>
          <w:rFonts w:hint="eastAsia"/>
        </w:rPr>
        <w:t>是講淫婦</w:t>
      </w:r>
      <w:proofErr w:type="gramEnd"/>
      <w:r>
        <w:rPr>
          <w:rFonts w:hint="eastAsia"/>
        </w:rPr>
        <w:t>帶給人的禍害。</w:t>
      </w:r>
    </w:p>
    <w:p w:rsidR="00B54579" w:rsidRDefault="00B54579" w:rsidP="00B54579">
      <w:proofErr w:type="gramStart"/>
      <w:r>
        <w:rPr>
          <w:rFonts w:hint="eastAsia"/>
        </w:rPr>
        <w:t>箴</w:t>
      </w:r>
      <w:proofErr w:type="gramEnd"/>
      <w:r>
        <w:t>6:29</w:t>
      </w:r>
      <w:r>
        <w:rPr>
          <w:rFonts w:hint="eastAsia"/>
        </w:rPr>
        <w:t>特別講到親近鄰舍之妻的結局。</w:t>
      </w:r>
    </w:p>
    <w:p w:rsidR="00B54579" w:rsidRDefault="00B54579" w:rsidP="00B54579">
      <w:r>
        <w:rPr>
          <w:rFonts w:hint="eastAsia"/>
        </w:rPr>
        <w:t>按照舊約的律法，凡是和鄰舍的妻子</w:t>
      </w:r>
      <w:proofErr w:type="gramStart"/>
      <w:r>
        <w:rPr>
          <w:rFonts w:hint="eastAsia"/>
        </w:rPr>
        <w:t>行淫的</w:t>
      </w:r>
      <w:proofErr w:type="gramEnd"/>
      <w:r>
        <w:rPr>
          <w:rFonts w:hint="eastAsia"/>
        </w:rPr>
        <w:t>姦夫淫婦，都要</w:t>
      </w:r>
      <w:proofErr w:type="gramStart"/>
      <w:r>
        <w:rPr>
          <w:rFonts w:hint="eastAsia"/>
        </w:rPr>
        <w:t>被治死</w:t>
      </w:r>
      <w:proofErr w:type="gramEnd"/>
      <w:r>
        <w:rPr>
          <w:rFonts w:hint="eastAsia"/>
        </w:rPr>
        <w:t>。在猶太人的風俗中，姦夫被捕後，那個婦人的丈夫可以用不同的方法對付姦夫，甚至可以把</w:t>
      </w:r>
      <w:r>
        <w:rPr>
          <w:rFonts w:hint="eastAsia"/>
        </w:rPr>
        <w:lastRenderedPageBreak/>
        <w:t>他淹死，但是姦夫的羞恥是永遠不可能塗抹的。</w:t>
      </w:r>
    </w:p>
    <w:p w:rsidR="00B54579" w:rsidRDefault="00B54579" w:rsidP="00B54579">
      <w:r>
        <w:rPr>
          <w:rFonts w:hint="eastAsia"/>
        </w:rPr>
        <w:t>無論新約或者舊約，遠離淫婦是聖經嚴格的教導，太</w:t>
      </w:r>
      <w:r>
        <w:t>5:28</w:t>
      </w:r>
      <w:r>
        <w:rPr>
          <w:rFonts w:hint="eastAsia"/>
        </w:rPr>
        <w:t>，是適合於任何男女的。</w:t>
      </w:r>
    </w:p>
    <w:p w:rsidR="00B54579" w:rsidRDefault="00B54579" w:rsidP="00B54579"/>
    <w:p w:rsidR="00B54579" w:rsidRDefault="00B54579" w:rsidP="00B54579">
      <w:r>
        <w:t xml:space="preserve"> </w:t>
      </w:r>
    </w:p>
    <w:p w:rsidR="00B54579" w:rsidRDefault="00B54579" w:rsidP="00B54579"/>
    <w:p w:rsidR="00B54579" w:rsidRDefault="00B54579" w:rsidP="00B54579">
      <w:pPr>
        <w:rPr>
          <w:rFonts w:hint="eastAsia"/>
        </w:rPr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：</w:t>
      </w:r>
    </w:p>
    <w:p w:rsidR="00B54579" w:rsidRDefault="00B54579" w:rsidP="00B54579">
      <w:r>
        <w:rPr>
          <w:rFonts w:hint="eastAsia"/>
        </w:rPr>
        <w:t>“作保”是作為保證人的意思，這和猶太人的律法有關係。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參利</w:t>
      </w:r>
      <w:r>
        <w:t>25:35-37</w:t>
      </w:r>
      <w:proofErr w:type="gramStart"/>
      <w:r>
        <w:rPr>
          <w:rFonts w:hint="eastAsia"/>
        </w:rPr>
        <w:t>）</w:t>
      </w:r>
      <w:proofErr w:type="gramEnd"/>
    </w:p>
    <w:p w:rsidR="00B54579" w:rsidRDefault="00B54579" w:rsidP="00B54579">
      <w:r>
        <w:rPr>
          <w:rFonts w:hint="eastAsia"/>
        </w:rPr>
        <w:t>在作保的時候，借債人、保證人和債主在一起，保證人和債主要互相擊掌，表示這個保證正式成立，擊掌乃是當時的習慣，作用等同於簽了名的借據。如果借債的人沒有能力還債，保證人就要承擔還債的責任，所以作保證人有可能會帶來很多災禍和苦。</w:t>
      </w:r>
    </w:p>
    <w:p w:rsidR="00B54579" w:rsidRDefault="00B54579" w:rsidP="00B54579">
      <w:r>
        <w:rPr>
          <w:rFonts w:hint="eastAsia"/>
        </w:rPr>
        <w:t>事實上，作保是摩西的律法不容許的，作保的人會因為替朋友還債而損失了錢財，另外，借貸的朋友可能會濫用借來的金錢。</w:t>
      </w:r>
    </w:p>
    <w:p w:rsidR="00EB4FBC" w:rsidRPr="00B54579" w:rsidRDefault="00B54579"/>
    <w:sectPr w:rsidR="00EB4FBC" w:rsidRPr="00B545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25"/>
    <w:rsid w:val="00192925"/>
    <w:rsid w:val="003312FB"/>
    <w:rsid w:val="00417B5C"/>
    <w:rsid w:val="00B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2021-07-05T23:43:00Z</dcterms:created>
  <dcterms:modified xsi:type="dcterms:W3CDTF">2021-07-05T23:43:00Z</dcterms:modified>
</cp:coreProperties>
</file>