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B2" w:rsidRDefault="00E64FB2" w:rsidP="00E64FB2">
      <w:r>
        <w:rPr>
          <w:rFonts w:hint="eastAsia"/>
        </w:rPr>
        <w:t>第</w:t>
      </w:r>
      <w:r>
        <w:t>7</w:t>
      </w:r>
      <w:r>
        <w:rPr>
          <w:rFonts w:hint="eastAsia"/>
        </w:rPr>
        <w:t>講：基督徒與人相處；面對苦難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3:8-17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rPr>
          <w:rFonts w:hint="eastAsia"/>
        </w:rPr>
        <w:t>系列：彼得前後書</w:t>
      </w:r>
    </w:p>
    <w:p w:rsidR="00E64FB2" w:rsidRDefault="00E64FB2" w:rsidP="00E64FB2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E64FB2" w:rsidRDefault="00E64FB2" w:rsidP="00E64FB2">
      <w:bookmarkStart w:id="0" w:name="_GoBack"/>
      <w:bookmarkEnd w:id="0"/>
      <w:r>
        <w:t xml:space="preserve">1. </w:t>
      </w:r>
      <w:r>
        <w:rPr>
          <w:rFonts w:hint="eastAsia"/>
        </w:rPr>
        <w:t>彼得對全體信徒的呼籲（彼前</w:t>
      </w:r>
      <w:r>
        <w:t>3:8-12</w:t>
      </w:r>
      <w:r>
        <w:rPr>
          <w:rFonts w:hint="eastAsia"/>
        </w:rPr>
        <w:t>）（</w:t>
      </w:r>
      <w:r>
        <w:t>1.</w:t>
      </w:r>
      <w:r>
        <w:rPr>
          <w:rFonts w:hint="eastAsia"/>
        </w:rPr>
        <w:t>一般；</w:t>
      </w:r>
      <w:r>
        <w:t>2.</w:t>
      </w:r>
      <w:r>
        <w:rPr>
          <w:rFonts w:hint="eastAsia"/>
        </w:rPr>
        <w:t>各階層）：不是針對教會內各種特殊類別，是對所有信徒的勸誡，與社會地位或婚姻狀況無關。</w:t>
      </w:r>
    </w:p>
    <w:p w:rsidR="00E64FB2" w:rsidRDefault="00E64FB2" w:rsidP="00E64FB2">
      <w:r>
        <w:t xml:space="preserve">1.1. </w:t>
      </w:r>
      <w:r>
        <w:rPr>
          <w:rFonts w:hint="eastAsia"/>
        </w:rPr>
        <w:t>基督徒之間的相處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3:8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t>5</w:t>
      </w:r>
      <w:r>
        <w:rPr>
          <w:rFonts w:hint="eastAsia"/>
        </w:rPr>
        <w:t>個形容詞：同心、體恤、相愛、慈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、謙卑。</w:t>
      </w:r>
    </w:p>
    <w:p w:rsidR="00E64FB2" w:rsidRDefault="00E64FB2" w:rsidP="00E64FB2">
      <w:r>
        <w:t xml:space="preserve">1.2. </w:t>
      </w:r>
      <w:r>
        <w:rPr>
          <w:rFonts w:hint="eastAsia"/>
        </w:rPr>
        <w:t>信徒與非信徒的相處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3:9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rPr>
          <w:rFonts w:hint="eastAsia"/>
        </w:rPr>
        <w:t>不自貶而降低自己的水平與見證。</w:t>
      </w:r>
    </w:p>
    <w:p w:rsidR="00E64FB2" w:rsidRDefault="00E64FB2" w:rsidP="00E64FB2">
      <w:r>
        <w:t xml:space="preserve">1.3. </w:t>
      </w:r>
      <w:r>
        <w:rPr>
          <w:rFonts w:hint="eastAsia"/>
        </w:rPr>
        <w:t>以舊約經文加強呼籲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3:10-12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rPr>
          <w:rFonts w:hint="eastAsia"/>
        </w:rPr>
        <w:t>引用詩</w:t>
      </w:r>
      <w:r>
        <w:t>34:12-16</w:t>
      </w:r>
      <w:r>
        <w:rPr>
          <w:rFonts w:hint="eastAsia"/>
        </w:rPr>
        <w:t>稍有修改，解釋應用。</w:t>
      </w:r>
    </w:p>
    <w:p w:rsidR="00E64FB2" w:rsidRDefault="00E64FB2" w:rsidP="00E64FB2"/>
    <w:p w:rsidR="00E64FB2" w:rsidRDefault="00E64FB2" w:rsidP="00E64FB2">
      <w:r>
        <w:t xml:space="preserve">2. </w:t>
      </w:r>
      <w:r>
        <w:rPr>
          <w:rFonts w:hint="eastAsia"/>
        </w:rPr>
        <w:t>對受迫害信徒的一般勸戒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3:13-4:19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：共分四段來解釋。</w:t>
      </w:r>
    </w:p>
    <w:p w:rsidR="00E64FB2" w:rsidRDefault="00E64FB2" w:rsidP="00E64FB2">
      <w:r>
        <w:rPr>
          <w:rFonts w:hint="eastAsia"/>
        </w:rPr>
        <w:t>基督徒之間的相處：培養對受苦的正確態度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3:13-17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，為義忍耐並忍受苦難的心態，有四個概念。</w:t>
      </w:r>
    </w:p>
    <w:p w:rsidR="00E64FB2" w:rsidRDefault="00E64FB2" w:rsidP="00E64FB2">
      <w:r>
        <w:t xml:space="preserve">2.1. </w:t>
      </w:r>
      <w:r>
        <w:rPr>
          <w:rFonts w:hint="eastAsia"/>
        </w:rPr>
        <w:t>因行善而受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一種特權，不是“被害”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3:13-14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t xml:space="preserve">2.2. </w:t>
      </w:r>
      <w:r>
        <w:rPr>
          <w:rFonts w:hint="eastAsia"/>
        </w:rPr>
        <w:t>不要怕人的恐嚇，倒要敬畏神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3:14</w:t>
      </w:r>
      <w:r>
        <w:rPr>
          <w:rFonts w:hint="eastAsia"/>
        </w:rPr>
        <w:t>下</w:t>
      </w:r>
      <w:r>
        <w:t>-16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t xml:space="preserve">2.3. </w:t>
      </w:r>
      <w:r>
        <w:rPr>
          <w:rFonts w:hint="eastAsia"/>
        </w:rPr>
        <w:t>在苦難中要有無愧的良心，並展現好品格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3:16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E64FB2" w:rsidRDefault="00E64FB2" w:rsidP="00E64FB2">
      <w:r>
        <w:t xml:space="preserve">2.4. </w:t>
      </w:r>
      <w:r>
        <w:rPr>
          <w:rFonts w:hint="eastAsia"/>
        </w:rPr>
        <w:t>信徒面臨苦難是神旨意的一部分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3:17</w:t>
      </w:r>
      <w:proofErr w:type="gramStart"/>
      <w:r>
        <w:rPr>
          <w:rFonts w:hint="eastAsia"/>
        </w:rPr>
        <w:t>）</w:t>
      </w:r>
      <w:proofErr w:type="gramEnd"/>
    </w:p>
    <w:p w:rsidR="00EB4FBC" w:rsidRPr="00E64FB2" w:rsidRDefault="00E64FB2"/>
    <w:sectPr w:rsidR="00EB4FBC" w:rsidRPr="00E64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8"/>
    <w:rsid w:val="003312FB"/>
    <w:rsid w:val="00417B5C"/>
    <w:rsid w:val="00911AA8"/>
    <w:rsid w:val="00E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2021-07-15T06:08:00Z</dcterms:created>
  <dcterms:modified xsi:type="dcterms:W3CDTF">2021-07-15T06:08:00Z</dcterms:modified>
</cp:coreProperties>
</file>