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F" w:rsidRDefault="00BC4F6F" w:rsidP="00BC4F6F">
      <w:r>
        <w:rPr>
          <w:rFonts w:hint="eastAsia"/>
        </w:rPr>
        <w:t>第</w:t>
      </w:r>
      <w:r>
        <w:t>7</w:t>
      </w:r>
      <w:r>
        <w:rPr>
          <w:rFonts w:hint="eastAsia"/>
        </w:rPr>
        <w:t>講：我們是誰？（西</w:t>
      </w:r>
      <w:r>
        <w:t>1:21-23</w:t>
      </w:r>
      <w:r>
        <w:rPr>
          <w:rFonts w:hint="eastAsia"/>
        </w:rPr>
        <w:t>）</w:t>
      </w:r>
    </w:p>
    <w:p w:rsidR="00BC4F6F" w:rsidRDefault="00BC4F6F" w:rsidP="00BC4F6F">
      <w:r>
        <w:rPr>
          <w:rFonts w:hint="eastAsia"/>
        </w:rPr>
        <w:t>系列：歌羅西書</w:t>
      </w:r>
    </w:p>
    <w:p w:rsidR="00BC4F6F" w:rsidRDefault="00BC4F6F" w:rsidP="00BC4F6F">
      <w:bookmarkStart w:id="0" w:name="_GoBack"/>
      <w:bookmarkEnd w:id="0"/>
      <w:r>
        <w:rPr>
          <w:rFonts w:hint="eastAsia"/>
        </w:rPr>
        <w:t>講員：周廣亮</w:t>
      </w:r>
    </w:p>
    <w:p w:rsidR="00BC4F6F" w:rsidRDefault="00BC4F6F" w:rsidP="00BC4F6F">
      <w:r>
        <w:t xml:space="preserve">1. </w:t>
      </w:r>
      <w:r>
        <w:rPr>
          <w:rFonts w:hint="eastAsia"/>
        </w:rPr>
        <w:t>兩位新約聖經學者馮蔭坤及鮑維均對西</w:t>
      </w:r>
      <w:r>
        <w:t>1:15-23</w:t>
      </w:r>
      <w:r>
        <w:rPr>
          <w:rFonts w:hint="eastAsia"/>
        </w:rPr>
        <w:t>的分段。</w:t>
      </w:r>
    </w:p>
    <w:p w:rsidR="00BC4F6F" w:rsidRDefault="00BC4F6F" w:rsidP="00BC4F6F">
      <w:r>
        <w:t xml:space="preserve">1.1. </w:t>
      </w:r>
      <w:r>
        <w:rPr>
          <w:rFonts w:hint="eastAsia"/>
        </w:rPr>
        <w:t>馮蔭坤之分段：</w:t>
      </w:r>
    </w:p>
    <w:p w:rsidR="00BC4F6F" w:rsidRDefault="00BC4F6F" w:rsidP="00BC4F6F">
      <w:r>
        <w:t>1.1.1. 15-20</w:t>
      </w:r>
      <w:r>
        <w:rPr>
          <w:rFonts w:hint="eastAsia"/>
        </w:rPr>
        <w:t>節分為：</w:t>
      </w:r>
    </w:p>
    <w:p w:rsidR="00BC4F6F" w:rsidRDefault="00BC4F6F" w:rsidP="00BC4F6F">
      <w:r>
        <w:t>1.1.1.1. 15-17</w:t>
      </w:r>
      <w:r>
        <w:rPr>
          <w:rFonts w:hint="eastAsia"/>
        </w:rPr>
        <w:t>節，在創造上基督居首位；</w:t>
      </w:r>
    </w:p>
    <w:p w:rsidR="00BC4F6F" w:rsidRDefault="00BC4F6F" w:rsidP="00BC4F6F">
      <w:r>
        <w:t>1.1.1.2. 18-20</w:t>
      </w:r>
      <w:r>
        <w:rPr>
          <w:rFonts w:hint="eastAsia"/>
        </w:rPr>
        <w:t>節，在救贖上基督居首位。</w:t>
      </w:r>
    </w:p>
    <w:p w:rsidR="00BC4F6F" w:rsidRDefault="00BC4F6F" w:rsidP="00BC4F6F">
      <w:r>
        <w:t>1.1.2. 21-23</w:t>
      </w:r>
      <w:r>
        <w:rPr>
          <w:rFonts w:hint="eastAsia"/>
        </w:rPr>
        <w:t>節是複和與信徒，分三個小段：</w:t>
      </w:r>
    </w:p>
    <w:p w:rsidR="00BC4F6F" w:rsidRDefault="00BC4F6F" w:rsidP="00BC4F6F">
      <w:r>
        <w:t>1.1.2.1. 1:21-22</w:t>
      </w:r>
      <w:r>
        <w:rPr>
          <w:rFonts w:hint="eastAsia"/>
        </w:rPr>
        <w:t>上，是今昔的對比；</w:t>
      </w:r>
    </w:p>
    <w:p w:rsidR="00BC4F6F" w:rsidRDefault="00BC4F6F" w:rsidP="00BC4F6F">
      <w:r>
        <w:t>1.1.2.2. 1:22</w:t>
      </w:r>
      <w:r>
        <w:rPr>
          <w:rFonts w:hint="eastAsia"/>
        </w:rPr>
        <w:t>下，是未來的命運，就是成為聖潔，沒有瑕疵，無可責備；</w:t>
      </w:r>
    </w:p>
    <w:p w:rsidR="00BC4F6F" w:rsidRDefault="00BC4F6F" w:rsidP="00BC4F6F">
      <w:r>
        <w:t>1.1.2.3. 1:23</w:t>
      </w:r>
      <w:r>
        <w:rPr>
          <w:rFonts w:hint="eastAsia"/>
        </w:rPr>
        <w:t>，是當前的責任。</w:t>
      </w:r>
    </w:p>
    <w:p w:rsidR="00BC4F6F" w:rsidRDefault="00BC4F6F" w:rsidP="00BC4F6F">
      <w:r>
        <w:t xml:space="preserve">1.2. </w:t>
      </w:r>
      <w:r>
        <w:rPr>
          <w:rFonts w:hint="eastAsia"/>
        </w:rPr>
        <w:t>鮑維均之分段：</w:t>
      </w:r>
    </w:p>
    <w:p w:rsidR="00BC4F6F" w:rsidRDefault="00BC4F6F" w:rsidP="00BC4F6F">
      <w:r>
        <w:t>1.2.1. 15-20</w:t>
      </w:r>
      <w:r>
        <w:rPr>
          <w:rFonts w:hint="eastAsia"/>
        </w:rPr>
        <w:t>節的題目是基督的超越，分為三個小段：</w:t>
      </w:r>
    </w:p>
    <w:p w:rsidR="00BC4F6F" w:rsidRDefault="00BC4F6F" w:rsidP="00BC4F6F">
      <w:r>
        <w:t>1.2.1.1. 1:15-16</w:t>
      </w:r>
      <w:r>
        <w:rPr>
          <w:rFonts w:hint="eastAsia"/>
        </w:rPr>
        <w:t>，基督與首次的創造；</w:t>
      </w:r>
    </w:p>
    <w:p w:rsidR="00BC4F6F" w:rsidRDefault="00BC4F6F" w:rsidP="00BC4F6F">
      <w:pPr>
        <w:rPr>
          <w:rFonts w:hint="eastAsia"/>
        </w:rPr>
      </w:pPr>
      <w:r>
        <w:t>1.2.1.2. 1:17-18</w:t>
      </w:r>
      <w:r>
        <w:rPr>
          <w:rFonts w:hint="eastAsia"/>
        </w:rPr>
        <w:t>上，萬有靠基督而立；</w:t>
      </w:r>
    </w:p>
    <w:p w:rsidR="00BC4F6F" w:rsidRDefault="00BC4F6F" w:rsidP="00BC4F6F">
      <w:r>
        <w:t>1.2.1.3. 1:18</w:t>
      </w:r>
      <w:r>
        <w:rPr>
          <w:rFonts w:hint="eastAsia"/>
        </w:rPr>
        <w:t>下</w:t>
      </w:r>
      <w:r>
        <w:t>-20</w:t>
      </w:r>
      <w:r>
        <w:rPr>
          <w:rFonts w:hint="eastAsia"/>
        </w:rPr>
        <w:t>，基督與新的創造。</w:t>
      </w:r>
    </w:p>
    <w:p w:rsidR="00BC4F6F" w:rsidRDefault="00BC4F6F" w:rsidP="00BC4F6F">
      <w:r>
        <w:t>1.2.2. 21-23</w:t>
      </w:r>
      <w:r>
        <w:rPr>
          <w:rFonts w:hint="eastAsia"/>
        </w:rPr>
        <w:t>節是回應基督的工作，分為兩個小段：</w:t>
      </w:r>
    </w:p>
    <w:p w:rsidR="00BC4F6F" w:rsidRDefault="00BC4F6F" w:rsidP="00BC4F6F">
      <w:pPr>
        <w:rPr>
          <w:rFonts w:hint="eastAsia"/>
        </w:rPr>
      </w:pPr>
      <w:r>
        <w:t>1.2.2.1. 1:21-22</w:t>
      </w:r>
      <w:r>
        <w:rPr>
          <w:rFonts w:hint="eastAsia"/>
        </w:rPr>
        <w:t>，信徒在基督裡和好，</w:t>
      </w:r>
    </w:p>
    <w:p w:rsidR="00BC4F6F" w:rsidRDefault="00BC4F6F" w:rsidP="00BC4F6F">
      <w:r>
        <w:t>1.2.2.2. 1:23</w:t>
      </w:r>
      <w:r>
        <w:rPr>
          <w:rFonts w:hint="eastAsia"/>
        </w:rPr>
        <w:t>，信徒要在真道上堅定站穩。</w:t>
      </w:r>
    </w:p>
    <w:p w:rsidR="00BC4F6F" w:rsidRDefault="00BC4F6F" w:rsidP="00BC4F6F"/>
    <w:p w:rsidR="00BC4F6F" w:rsidRDefault="00BC4F6F" w:rsidP="00BC4F6F">
      <w:r>
        <w:t xml:space="preserve">2. </w:t>
      </w:r>
      <w:r>
        <w:rPr>
          <w:rFonts w:hint="eastAsia"/>
        </w:rPr>
        <w:t>比較兩位學者的分段：</w:t>
      </w:r>
    </w:p>
    <w:p w:rsidR="00BC4F6F" w:rsidRDefault="00BC4F6F" w:rsidP="00BC4F6F">
      <w:r>
        <w:t>1:22</w:t>
      </w:r>
      <w:r>
        <w:rPr>
          <w:rFonts w:hint="eastAsia"/>
        </w:rPr>
        <w:t>下，馮蔭坤認為是信徒未來的命運，指的是把信徒引到主的面前，是未來的狀況。鮑維均則指出，這樣做是不需要的。</w:t>
      </w:r>
    </w:p>
    <w:p w:rsidR="00BC4F6F" w:rsidRDefault="00BC4F6F" w:rsidP="00BC4F6F"/>
    <w:p w:rsidR="00BC4F6F" w:rsidRDefault="00BC4F6F" w:rsidP="00BC4F6F">
      <w:r>
        <w:t xml:space="preserve">3. </w:t>
      </w:r>
      <w:r>
        <w:rPr>
          <w:rFonts w:hint="eastAsia"/>
        </w:rPr>
        <w:t>總結：</w:t>
      </w:r>
    </w:p>
    <w:p w:rsidR="00BC4F6F" w:rsidRDefault="00BC4F6F" w:rsidP="00BC4F6F">
      <w:r>
        <w:t>3.1. 1:20</w:t>
      </w:r>
      <w:r>
        <w:rPr>
          <w:rFonts w:hint="eastAsia"/>
        </w:rPr>
        <w:t>是耶穌基督在十字架上的偉大工作，他在十字架上所流的血成就了和平，信徒當怎樣回應呢？</w:t>
      </w:r>
    </w:p>
    <w:p w:rsidR="00BC4F6F" w:rsidRDefault="00BC4F6F" w:rsidP="00BC4F6F">
      <w:r>
        <w:t>3.2. 1:21-23</w:t>
      </w:r>
      <w:r>
        <w:rPr>
          <w:rFonts w:hint="eastAsia"/>
        </w:rPr>
        <w:t>，是信徒的回應。保羅在這裡提醒當時哥羅西的信徒有關身分的問題：你們是誰？你們從前怎樣？現今怎樣？這是保羅在他的書信裡面常常會提到的。下面的內容會分為兩段：</w:t>
      </w:r>
    </w:p>
    <w:p w:rsidR="00BC4F6F" w:rsidRDefault="00BC4F6F" w:rsidP="00BC4F6F">
      <w:r>
        <w:t>3.2.1. 1:21-22</w:t>
      </w:r>
      <w:r>
        <w:rPr>
          <w:rFonts w:hint="eastAsia"/>
        </w:rPr>
        <w:t>，基督帶來的人生兩段的對比；</w:t>
      </w:r>
    </w:p>
    <w:p w:rsidR="00BC4F6F" w:rsidRDefault="00BC4F6F" w:rsidP="00BC4F6F">
      <w:r>
        <w:t>3.2.2. 1:23</w:t>
      </w:r>
      <w:r>
        <w:rPr>
          <w:rFonts w:hint="eastAsia"/>
        </w:rPr>
        <w:t>，基督帶來的新人生的責任。</w:t>
      </w:r>
    </w:p>
    <w:p w:rsidR="00BC4F6F" w:rsidRDefault="00BC4F6F" w:rsidP="00BC4F6F"/>
    <w:p w:rsidR="00BC4F6F" w:rsidRDefault="00BC4F6F" w:rsidP="00BC4F6F">
      <w:r>
        <w:t xml:space="preserve">4. </w:t>
      </w:r>
      <w:r>
        <w:rPr>
          <w:rFonts w:hint="eastAsia"/>
        </w:rPr>
        <w:t>基督帶來的人生兩段對比（西</w:t>
      </w:r>
      <w:r>
        <w:t>1:21-22</w:t>
      </w:r>
      <w:r>
        <w:rPr>
          <w:rFonts w:hint="eastAsia"/>
        </w:rPr>
        <w:t>）</w:t>
      </w:r>
    </w:p>
    <w:p w:rsidR="00BC4F6F" w:rsidRDefault="00BC4F6F" w:rsidP="00BC4F6F">
      <w:r>
        <w:t xml:space="preserve">4.1. </w:t>
      </w:r>
      <w:r>
        <w:rPr>
          <w:rFonts w:hint="eastAsia"/>
        </w:rPr>
        <w:t>從前：以“接受主基督耶穌”為兩段人生的分水嶺（西</w:t>
      </w:r>
      <w:r>
        <w:t>2:6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）</w:t>
      </w:r>
    </w:p>
    <w:p w:rsidR="00BC4F6F" w:rsidRDefault="00BC4F6F" w:rsidP="00BC4F6F">
      <w:r>
        <w:t xml:space="preserve">4.1.1. </w:t>
      </w:r>
      <w:r>
        <w:rPr>
          <w:rFonts w:hint="eastAsia"/>
        </w:rPr>
        <w:t>屬靈狀態：與神隔絕（西</w:t>
      </w:r>
      <w:r>
        <w:t>1:21</w:t>
      </w:r>
      <w:r>
        <w:rPr>
          <w:rFonts w:hint="eastAsia"/>
        </w:rPr>
        <w:t>上）</w:t>
      </w:r>
    </w:p>
    <w:p w:rsidR="00BC4F6F" w:rsidRDefault="00BC4F6F" w:rsidP="00BC4F6F">
      <w:r>
        <w:t xml:space="preserve">4.1.2. </w:t>
      </w:r>
      <w:r>
        <w:rPr>
          <w:rFonts w:hint="eastAsia"/>
        </w:rPr>
        <w:t>心思狀態：思想上與他為敵（西</w:t>
      </w:r>
      <w:r>
        <w:t>1:21</w:t>
      </w:r>
      <w:r>
        <w:rPr>
          <w:rFonts w:hint="eastAsia"/>
        </w:rPr>
        <w:t>中，和修）</w:t>
      </w:r>
    </w:p>
    <w:p w:rsidR="00BC4F6F" w:rsidRDefault="00BC4F6F" w:rsidP="00BC4F6F">
      <w:r>
        <w:lastRenderedPageBreak/>
        <w:t xml:space="preserve">4.1.3. </w:t>
      </w:r>
      <w:r>
        <w:rPr>
          <w:rFonts w:hint="eastAsia"/>
        </w:rPr>
        <w:t>行為狀態：“行為邪惡”（西</w:t>
      </w:r>
      <w:r>
        <w:t>1:21</w:t>
      </w:r>
      <w:r>
        <w:rPr>
          <w:rFonts w:hint="eastAsia"/>
        </w:rPr>
        <w:t>下）</w:t>
      </w:r>
    </w:p>
    <w:p w:rsidR="00BC4F6F" w:rsidRDefault="00BC4F6F" w:rsidP="00BC4F6F">
      <w:r>
        <w:t xml:space="preserve">4.2. </w:t>
      </w:r>
      <w:r>
        <w:rPr>
          <w:rFonts w:hint="eastAsia"/>
        </w:rPr>
        <w:t>但如今：（西</w:t>
      </w:r>
      <w:r>
        <w:t>1:22</w:t>
      </w:r>
      <w:r>
        <w:rPr>
          <w:rFonts w:hint="eastAsia"/>
        </w:rPr>
        <w:t>，</w:t>
      </w:r>
      <w:r>
        <w:t>3:8“</w:t>
      </w:r>
      <w:r>
        <w:rPr>
          <w:rFonts w:hint="eastAsia"/>
        </w:rPr>
        <w:t>但現在”）常用來表明信主前後的對比（羅</w:t>
      </w:r>
      <w:r>
        <w:t>3:21</w:t>
      </w:r>
      <w:r>
        <w:rPr>
          <w:rFonts w:hint="eastAsia"/>
        </w:rPr>
        <w:t>；加</w:t>
      </w:r>
      <w:r>
        <w:t>1:23</w:t>
      </w:r>
      <w:r>
        <w:rPr>
          <w:rFonts w:hint="eastAsia"/>
        </w:rPr>
        <w:t>，</w:t>
      </w:r>
      <w:r>
        <w:t>4:8-9</w:t>
      </w:r>
      <w:r>
        <w:rPr>
          <w:rFonts w:hint="eastAsia"/>
        </w:rPr>
        <w:t>）。</w:t>
      </w:r>
    </w:p>
    <w:p w:rsidR="00BC4F6F" w:rsidRDefault="00BC4F6F" w:rsidP="00BC4F6F">
      <w:r>
        <w:t xml:space="preserve">4.3. </w:t>
      </w:r>
      <w:r>
        <w:rPr>
          <w:rFonts w:hint="eastAsia"/>
        </w:rPr>
        <w:t>這三節構成的一個長句，主要子句在</w:t>
      </w:r>
      <w:r>
        <w:t>1:22</w:t>
      </w:r>
      <w:r>
        <w:rPr>
          <w:rFonts w:hint="eastAsia"/>
        </w:rPr>
        <w:t>上。</w:t>
      </w:r>
    </w:p>
    <w:p w:rsidR="00BC4F6F" w:rsidRDefault="00BC4F6F" w:rsidP="00BC4F6F">
      <w:r>
        <w:t xml:space="preserve">4.3.1. </w:t>
      </w:r>
      <w:r>
        <w:rPr>
          <w:rFonts w:hint="eastAsia"/>
        </w:rPr>
        <w:t>他兒子肉身的死：指十字架上成就的救恩（西</w:t>
      </w:r>
      <w:r>
        <w:t>1:20</w:t>
      </w:r>
      <w:r>
        <w:rPr>
          <w:rFonts w:hint="eastAsia"/>
        </w:rPr>
        <w:t>、</w:t>
      </w:r>
      <w:r>
        <w:t>22</w:t>
      </w:r>
      <w:r>
        <w:rPr>
          <w:rFonts w:hint="eastAsia"/>
        </w:rPr>
        <w:t>），下次提“十字架”是講基督耶穌的得勝，和修版聖經有更好的翻譯：“基督既將一切執政者、掌權者的權勢解除了（“擄來”，和合），就在凱旋的行列中，將他們公開示眾，仗著十字架誇勝。”（西</w:t>
      </w:r>
      <w:r>
        <w:t>2:15</w:t>
      </w:r>
      <w:r>
        <w:rPr>
          <w:rFonts w:hint="eastAsia"/>
        </w:rPr>
        <w:t>）</w:t>
      </w:r>
    </w:p>
    <w:p w:rsidR="00BC4F6F" w:rsidRDefault="00BC4F6F" w:rsidP="00BC4F6F">
      <w:r>
        <w:t xml:space="preserve">4.3.2. </w:t>
      </w:r>
      <w:r>
        <w:rPr>
          <w:rFonts w:hint="eastAsia"/>
        </w:rPr>
        <w:t>西</w:t>
      </w:r>
      <w:r>
        <w:t>1:22</w:t>
      </w:r>
      <w:r>
        <w:rPr>
          <w:rFonts w:hint="eastAsia"/>
        </w:rPr>
        <w:t>、</w:t>
      </w:r>
      <w:r>
        <w:t>28“</w:t>
      </w:r>
      <w:r>
        <w:rPr>
          <w:rFonts w:hint="eastAsia"/>
        </w:rPr>
        <w:t>引到神面前”：“把你們獻在他面前”（西</w:t>
      </w:r>
      <w:r>
        <w:t>1:22</w:t>
      </w:r>
      <w:r>
        <w:rPr>
          <w:rFonts w:hint="eastAsia"/>
        </w:rPr>
        <w:t>下，和修）：是現在？還是將來？馮蔭坤和</w:t>
      </w:r>
      <w:r>
        <w:t>Murray Harris</w:t>
      </w:r>
      <w:r>
        <w:rPr>
          <w:rFonts w:hint="eastAsia"/>
        </w:rPr>
        <w:t>認為是“將來”，鮑維均則主張“現在”。</w:t>
      </w:r>
    </w:p>
    <w:p w:rsidR="00BC4F6F" w:rsidRDefault="00BC4F6F" w:rsidP="00BC4F6F">
      <w:r>
        <w:t xml:space="preserve">4.3.2.1. </w:t>
      </w:r>
      <w:r>
        <w:rPr>
          <w:rFonts w:hint="eastAsia"/>
        </w:rPr>
        <w:t>將身體獻上（羅</w:t>
      </w:r>
      <w:r>
        <w:t>12:1</w:t>
      </w:r>
      <w:r>
        <w:rPr>
          <w:rFonts w:hint="eastAsia"/>
        </w:rPr>
        <w:t>）是現在。</w:t>
      </w:r>
    </w:p>
    <w:p w:rsidR="00BC4F6F" w:rsidRDefault="00BC4F6F" w:rsidP="00BC4F6F">
      <w:r>
        <w:t>4.3.2.2. “</w:t>
      </w:r>
      <w:r>
        <w:rPr>
          <w:rFonts w:hint="eastAsia"/>
        </w:rPr>
        <w:t>在神面前”一詞多指現在（羅</w:t>
      </w:r>
      <w:r>
        <w:t>14:22</w:t>
      </w:r>
      <w:r>
        <w:rPr>
          <w:rFonts w:hint="eastAsia"/>
        </w:rPr>
        <w:t>；林前</w:t>
      </w:r>
      <w:r>
        <w:t>1:29</w:t>
      </w:r>
      <w:r>
        <w:rPr>
          <w:rFonts w:hint="eastAsia"/>
        </w:rPr>
        <w:t>；林後</w:t>
      </w:r>
      <w:r>
        <w:t>4:2</w:t>
      </w:r>
      <w:r>
        <w:rPr>
          <w:rFonts w:hint="eastAsia"/>
        </w:rPr>
        <w:t>、</w:t>
      </w:r>
      <w:r>
        <w:t>7:12</w:t>
      </w:r>
      <w:r>
        <w:rPr>
          <w:rFonts w:hint="eastAsia"/>
        </w:rPr>
        <w:t>、</w:t>
      </w:r>
      <w:r>
        <w:t>8:21</w:t>
      </w:r>
      <w:r>
        <w:rPr>
          <w:rFonts w:hint="eastAsia"/>
        </w:rPr>
        <w:t>；提前</w:t>
      </w:r>
      <w:r>
        <w:t>2:3</w:t>
      </w:r>
      <w:r>
        <w:rPr>
          <w:rFonts w:hint="eastAsia"/>
        </w:rPr>
        <w:t>、</w:t>
      </w:r>
      <w:r>
        <w:t>5:4</w:t>
      </w:r>
      <w:r>
        <w:rPr>
          <w:rFonts w:hint="eastAsia"/>
        </w:rPr>
        <w:t>）。</w:t>
      </w:r>
    </w:p>
    <w:p w:rsidR="00BC4F6F" w:rsidRDefault="00BC4F6F" w:rsidP="00BC4F6F">
      <w:r>
        <w:t xml:space="preserve">4.3.2.3. </w:t>
      </w:r>
      <w:r>
        <w:rPr>
          <w:rFonts w:hint="eastAsia"/>
        </w:rPr>
        <w:t>保羅用諸般智慧傳福音為了“把各人在基督裡完完全全地獻上”（西</w:t>
      </w:r>
      <w:r>
        <w:t>1:28</w:t>
      </w:r>
      <w:r>
        <w:rPr>
          <w:rFonts w:hint="eastAsia"/>
        </w:rPr>
        <w:t>，和修），同一個動詞也呼應現在的侍奉。鮑維均引用新普及譯本說明，經文並未排除現在的意思：“但現在，上帝借著基督肉體的死亡，讓你們跟他自己和好，藉此把你們帶到他那裡，使你們毫無瑕疵地站在他面前，聖潔而無可指摘。”（西</w:t>
      </w:r>
      <w:r>
        <w:t>1:22</w:t>
      </w:r>
      <w:r>
        <w:rPr>
          <w:rFonts w:hint="eastAsia"/>
        </w:rPr>
        <w:t>，新普及）</w:t>
      </w:r>
    </w:p>
    <w:p w:rsidR="00BC4F6F" w:rsidRDefault="00BC4F6F" w:rsidP="00BC4F6F"/>
    <w:p w:rsidR="00BC4F6F" w:rsidRDefault="00BC4F6F" w:rsidP="00BC4F6F">
      <w:r>
        <w:t xml:space="preserve">5. </w:t>
      </w:r>
      <w:r>
        <w:rPr>
          <w:rFonts w:hint="eastAsia"/>
        </w:rPr>
        <w:t>基督帶來的新人生的責任（西</w:t>
      </w:r>
      <w:r>
        <w:t>1:23</w:t>
      </w:r>
      <w:r>
        <w:rPr>
          <w:rFonts w:hint="eastAsia"/>
        </w:rPr>
        <w:t>）</w:t>
      </w:r>
    </w:p>
    <w:p w:rsidR="00BC4F6F" w:rsidRDefault="00BC4F6F" w:rsidP="00BC4F6F">
      <w:r>
        <w:t xml:space="preserve">5.1. </w:t>
      </w:r>
      <w:r>
        <w:rPr>
          <w:rFonts w:hint="eastAsia"/>
        </w:rPr>
        <w:t>保羅要信徒“持守信仰”（和修）</w:t>
      </w:r>
    </w:p>
    <w:p w:rsidR="00BC4F6F" w:rsidRDefault="00BC4F6F" w:rsidP="00BC4F6F">
      <w:r>
        <w:t>5.2. “</w:t>
      </w:r>
      <w:r>
        <w:rPr>
          <w:rFonts w:hint="eastAsia"/>
        </w:rPr>
        <w:t>不致動搖，離開了你從前所聽見的福音的盼望”：這福音是一個主動的生命體，能夠生長和結出果子（西</w:t>
      </w:r>
      <w:r>
        <w:t>1:5-6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。這福音具有環球性、宇宙性的範疇。“是傳給天下一切被造之物的”，與</w:t>
      </w:r>
      <w:r>
        <w:t>1:15</w:t>
      </w:r>
      <w:r>
        <w:rPr>
          <w:rFonts w:hint="eastAsia"/>
        </w:rPr>
        <w:t>的“一切被造物”一致，前後呼應。這裡不是指個人得救層面的福音，而是作為救贖的“新創造”的更大層面的福音，這是末世的、宇宙性的和認信的，這十架的大能的拯救還在進行之中！</w:t>
      </w:r>
    </w:p>
    <w:p w:rsidR="00BC4F6F" w:rsidRDefault="00BC4F6F" w:rsidP="00BC4F6F">
      <w:r>
        <w:t xml:space="preserve">5.3. </w:t>
      </w:r>
      <w:r>
        <w:rPr>
          <w:rFonts w:hint="eastAsia"/>
        </w:rPr>
        <w:t>所以，保羅講明自己與這福音的關係—他作了僕役。這也將是下文（西</w:t>
      </w:r>
      <w:r>
        <w:t>1:24-2:5</w:t>
      </w:r>
      <w:r>
        <w:rPr>
          <w:rFonts w:hint="eastAsia"/>
        </w:rPr>
        <w:t>）的重點。</w:t>
      </w:r>
    </w:p>
    <w:p w:rsidR="00BC4F6F" w:rsidRDefault="00BC4F6F" w:rsidP="00BC4F6F">
      <w:r>
        <w:t xml:space="preserve">5.4. </w:t>
      </w:r>
      <w:r>
        <w:rPr>
          <w:rFonts w:hint="eastAsia"/>
        </w:rPr>
        <w:t>思想與應用：</w:t>
      </w:r>
    </w:p>
    <w:p w:rsidR="00BC4F6F" w:rsidRDefault="00BC4F6F" w:rsidP="00BC4F6F">
      <w:r>
        <w:t xml:space="preserve">5.4.1. </w:t>
      </w:r>
      <w:r>
        <w:rPr>
          <w:rFonts w:hint="eastAsia"/>
        </w:rPr>
        <w:t>我們今天應該怎樣“持守信仰”？（確認基督耶穌的超越性！）</w:t>
      </w:r>
    </w:p>
    <w:p w:rsidR="00BC4F6F" w:rsidRDefault="00BC4F6F" w:rsidP="00BC4F6F">
      <w:r>
        <w:t xml:space="preserve">5.4.2. </w:t>
      </w:r>
      <w:r>
        <w:rPr>
          <w:rFonts w:hint="eastAsia"/>
        </w:rPr>
        <w:t>基督耶穌的萬有創造和在萬有中居首位（救贖）與我們的身分有和關係？（人生分成兩部份：新舊生命）</w:t>
      </w:r>
    </w:p>
    <w:p w:rsidR="00BC4F6F" w:rsidRDefault="00BC4F6F" w:rsidP="00BC4F6F">
      <w:r>
        <w:t xml:space="preserve">5.4.3. </w:t>
      </w:r>
      <w:r>
        <w:rPr>
          <w:rFonts w:hint="eastAsia"/>
        </w:rPr>
        <w:t>持守福音的盼望與保羅的職責有何關係？</w:t>
      </w:r>
    </w:p>
    <w:p w:rsidR="00BC4F6F" w:rsidRDefault="00BC4F6F" w:rsidP="00BC4F6F"/>
    <w:p w:rsidR="00BC4F6F" w:rsidRDefault="00BC4F6F" w:rsidP="00BC4F6F">
      <w:r>
        <w:t xml:space="preserve"> </w:t>
      </w:r>
    </w:p>
    <w:p w:rsidR="00BC4F6F" w:rsidRDefault="00BC4F6F" w:rsidP="00BC4F6F"/>
    <w:p w:rsidR="00BC4F6F" w:rsidRDefault="00BC4F6F" w:rsidP="00BC4F6F">
      <w:pPr>
        <w:rPr>
          <w:rFonts w:hint="eastAsia"/>
        </w:rPr>
      </w:pPr>
      <w:r>
        <w:rPr>
          <w:rFonts w:hint="eastAsia"/>
        </w:rPr>
        <w:t>注：</w:t>
      </w:r>
    </w:p>
    <w:p w:rsidR="00BC4F6F" w:rsidRDefault="00BC4F6F" w:rsidP="00BC4F6F">
      <w:r>
        <w:lastRenderedPageBreak/>
        <w:t xml:space="preserve">1. </w:t>
      </w:r>
      <w:r>
        <w:rPr>
          <w:rFonts w:hint="eastAsia"/>
        </w:rPr>
        <w:t>羅</w:t>
      </w:r>
      <w:r>
        <w:t>3:21</w:t>
      </w:r>
      <w:r>
        <w:rPr>
          <w:rFonts w:hint="eastAsia"/>
        </w:rPr>
        <w:t>：但如今，神的義在律法以外已經顯明出來，有律法和先知為證；加</w:t>
      </w:r>
      <w:r>
        <w:t>4:8-9</w:t>
      </w:r>
      <w:r>
        <w:rPr>
          <w:rFonts w:hint="eastAsia"/>
        </w:rPr>
        <w:t>但從前你們不認識神的時候，是給那些本來不是神的作奴僕；現在你們既然認識神，更可說是被神所認識的，怎麼還要歸回那懦弱無用的小學，情願再給他作奴僕呢？</w:t>
      </w:r>
    </w:p>
    <w:p w:rsidR="00BC4F6F" w:rsidRDefault="00BC4F6F" w:rsidP="00BC4F6F">
      <w:r>
        <w:t xml:space="preserve">2. David W. </w:t>
      </w:r>
      <w:proofErr w:type="spellStart"/>
      <w:r>
        <w:t>Pao</w:t>
      </w:r>
      <w:proofErr w:type="spellEnd"/>
      <w:r>
        <w:rPr>
          <w:rFonts w:hint="eastAsia"/>
        </w:rPr>
        <w:t>（鮑維均）</w:t>
      </w:r>
      <w:r>
        <w:t>, Colossians &amp; Philemon, Zondervan Exegetical Commentary on the New Testament, Zondervan Publishing House, Grand Rapids, Michigan, USA, P.106.</w:t>
      </w:r>
    </w:p>
    <w:p w:rsidR="00BC4F6F" w:rsidRDefault="00BC4F6F" w:rsidP="00BC4F6F">
      <w:r>
        <w:rPr>
          <w:rFonts w:hint="eastAsia"/>
        </w:rPr>
        <w:t>羅</w:t>
      </w:r>
      <w:r>
        <w:t>14:22</w:t>
      </w:r>
      <w:r>
        <w:rPr>
          <w:rFonts w:hint="eastAsia"/>
        </w:rPr>
        <w:t>：你有信心，就當在神面前守著。人在自己以為可行的事上能不自責，就有福了；林前</w:t>
      </w:r>
      <w:r>
        <w:t>1:29</w:t>
      </w:r>
      <w:r>
        <w:rPr>
          <w:rFonts w:hint="eastAsia"/>
        </w:rPr>
        <w:t>：使一切有血氣的，在神面前一個也不能自誇；提前</w:t>
      </w:r>
      <w:r>
        <w:t>2:3</w:t>
      </w:r>
      <w:r>
        <w:rPr>
          <w:rFonts w:hint="eastAsia"/>
        </w:rPr>
        <w:t>：這是好的，在神我們救主面前可蒙悅納。</w:t>
      </w:r>
    </w:p>
    <w:p w:rsidR="00BC4F6F" w:rsidRDefault="00BC4F6F" w:rsidP="00BC4F6F">
      <w:r>
        <w:t xml:space="preserve">3. </w:t>
      </w:r>
      <w:r>
        <w:rPr>
          <w:rFonts w:hint="eastAsia"/>
        </w:rPr>
        <w:t>鮑維均，上引書，</w:t>
      </w:r>
      <w:r>
        <w:t>108</w:t>
      </w:r>
      <w:r>
        <w:rPr>
          <w:rFonts w:hint="eastAsia"/>
        </w:rPr>
        <w:t>頁。</w:t>
      </w:r>
    </w:p>
    <w:p w:rsidR="00BC4F6F" w:rsidRDefault="00BC4F6F" w:rsidP="00BC4F6F">
      <w:r>
        <w:t xml:space="preserve">4. </w:t>
      </w:r>
      <w:r>
        <w:rPr>
          <w:rFonts w:hint="eastAsia"/>
        </w:rPr>
        <w:t>鮑維均，上引書，</w:t>
      </w:r>
      <w:r>
        <w:t>110</w:t>
      </w:r>
      <w:r>
        <w:rPr>
          <w:rFonts w:hint="eastAsia"/>
        </w:rPr>
        <w:t>頁。</w:t>
      </w:r>
    </w:p>
    <w:p w:rsidR="00BC4F6F" w:rsidRDefault="00BC4F6F" w:rsidP="00BC4F6F">
      <w:r>
        <w:t xml:space="preserve">5. </w:t>
      </w:r>
      <w:r>
        <w:rPr>
          <w:rFonts w:hint="eastAsia"/>
        </w:rPr>
        <w:t>鮑維均，上引書，</w:t>
      </w:r>
      <w:r>
        <w:t>125-126</w:t>
      </w:r>
      <w:r>
        <w:rPr>
          <w:rFonts w:hint="eastAsia"/>
        </w:rPr>
        <w:t>頁。</w:t>
      </w:r>
    </w:p>
    <w:p w:rsidR="00EB4FBC" w:rsidRDefault="00BC4F6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0"/>
    <w:rsid w:val="00171780"/>
    <w:rsid w:val="003312FB"/>
    <w:rsid w:val="00417B5C"/>
    <w:rsid w:val="00B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67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2021-07-14T08:13:00Z</dcterms:created>
  <dcterms:modified xsi:type="dcterms:W3CDTF">2021-07-14T08:13:00Z</dcterms:modified>
</cp:coreProperties>
</file>