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9" w:rsidRDefault="004018E9" w:rsidP="004018E9">
      <w:r>
        <w:rPr>
          <w:rFonts w:hint="eastAsia"/>
        </w:rPr>
        <w:t>第</w:t>
      </w:r>
      <w:r>
        <w:t>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歌羅西書</w:t>
      </w:r>
      <w:proofErr w:type="gramEnd"/>
      <w:r>
        <w:rPr>
          <w:rFonts w:hint="eastAsia"/>
        </w:rPr>
        <w:t>的背景</w:t>
      </w:r>
    </w:p>
    <w:p w:rsidR="004018E9" w:rsidRDefault="004018E9" w:rsidP="004018E9">
      <w:r>
        <w:rPr>
          <w:rFonts w:hint="eastAsia"/>
        </w:rPr>
        <w:t>系列：</w:t>
      </w:r>
      <w:proofErr w:type="gramStart"/>
      <w:r>
        <w:rPr>
          <w:rFonts w:hint="eastAsia"/>
        </w:rPr>
        <w:t>歌羅西</w:t>
      </w:r>
      <w:proofErr w:type="gramEnd"/>
      <w:r>
        <w:rPr>
          <w:rFonts w:hint="eastAsia"/>
        </w:rPr>
        <w:t>書</w:t>
      </w:r>
    </w:p>
    <w:p w:rsidR="004018E9" w:rsidRDefault="004018E9" w:rsidP="004018E9">
      <w:bookmarkStart w:id="0" w:name="_GoBack"/>
      <w:bookmarkEnd w:id="0"/>
      <w:r>
        <w:rPr>
          <w:rFonts w:hint="eastAsia"/>
        </w:rPr>
        <w:t>講員：周廣亮</w:t>
      </w:r>
    </w:p>
    <w:p w:rsidR="004018E9" w:rsidRDefault="004018E9" w:rsidP="004018E9">
      <w:r>
        <w:t xml:space="preserve">1. </w:t>
      </w:r>
      <w:proofErr w:type="gramStart"/>
      <w:r>
        <w:rPr>
          <w:rFonts w:hint="eastAsia"/>
        </w:rPr>
        <w:t>歌羅西書</w:t>
      </w:r>
      <w:proofErr w:type="gramEnd"/>
      <w:r>
        <w:rPr>
          <w:rFonts w:hint="eastAsia"/>
        </w:rPr>
        <w:t>的作者坐牢</w:t>
      </w:r>
    </w:p>
    <w:p w:rsidR="004018E9" w:rsidRDefault="004018E9" w:rsidP="004018E9">
      <w:r>
        <w:rPr>
          <w:rFonts w:hint="eastAsia"/>
        </w:rPr>
        <w:t>西</w:t>
      </w:r>
      <w:r>
        <w:t>4:3</w:t>
      </w:r>
      <w:r>
        <w:rPr>
          <w:rFonts w:hint="eastAsia"/>
        </w:rPr>
        <w:t>：“也要為我們禱告，求神給我們開傳道的門，能以講基督的奧秘（我為此被捆鎖）。”西</w:t>
      </w:r>
      <w:r>
        <w:t>4:18</w:t>
      </w:r>
      <w:r>
        <w:rPr>
          <w:rFonts w:hint="eastAsia"/>
        </w:rPr>
        <w:t>：“我保羅親筆問你們安。你們要記念我</w:t>
      </w:r>
      <w:proofErr w:type="gramStart"/>
      <w:r>
        <w:rPr>
          <w:rFonts w:hint="eastAsia"/>
        </w:rPr>
        <w:t>的捆鎖</w:t>
      </w:r>
      <w:proofErr w:type="gramEnd"/>
      <w:r>
        <w:rPr>
          <w:rFonts w:hint="eastAsia"/>
        </w:rPr>
        <w:t>。願恩惠常與你們同在！”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1:24</w:t>
      </w:r>
      <w:r>
        <w:rPr>
          <w:rFonts w:hint="eastAsia"/>
        </w:rPr>
        <w:t>，受苦</w:t>
      </w:r>
      <w:proofErr w:type="gramStart"/>
      <w:r>
        <w:rPr>
          <w:rFonts w:hint="eastAsia"/>
        </w:rPr>
        <w:t>）</w:t>
      </w:r>
      <w:proofErr w:type="gramEnd"/>
    </w:p>
    <w:p w:rsidR="004018E9" w:rsidRDefault="004018E9" w:rsidP="004018E9"/>
    <w:p w:rsidR="004018E9" w:rsidRDefault="004018E9" w:rsidP="004018E9">
      <w:r>
        <w:t xml:space="preserve">2. </w:t>
      </w:r>
      <w:r>
        <w:rPr>
          <w:rFonts w:hint="eastAsia"/>
        </w:rPr>
        <w:t>歌羅西教會的建立者</w:t>
      </w:r>
    </w:p>
    <w:p w:rsidR="004018E9" w:rsidRDefault="004018E9" w:rsidP="004018E9">
      <w:r>
        <w:t xml:space="preserve">2.1. </w:t>
      </w:r>
      <w:r>
        <w:rPr>
          <w:rFonts w:hint="eastAsia"/>
        </w:rPr>
        <w:t>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，他傳</w:t>
      </w:r>
      <w:proofErr w:type="gramStart"/>
      <w:r>
        <w:rPr>
          <w:rFonts w:hint="eastAsia"/>
        </w:rPr>
        <w:t>福音又牧養</w:t>
      </w:r>
      <w:proofErr w:type="gramEnd"/>
      <w:r>
        <w:rPr>
          <w:rFonts w:hint="eastAsia"/>
        </w:rPr>
        <w:t>了這間教會。他也是歌羅西人，“你們那裡的人”。</w:t>
      </w:r>
    </w:p>
    <w:p w:rsidR="004018E9" w:rsidRDefault="004018E9" w:rsidP="004018E9">
      <w:r>
        <w:t xml:space="preserve">2.2. </w:t>
      </w:r>
      <w:r>
        <w:rPr>
          <w:rFonts w:hint="eastAsia"/>
        </w:rPr>
        <w:t>西</w:t>
      </w:r>
      <w:r>
        <w:t>1:7</w:t>
      </w:r>
      <w:r>
        <w:rPr>
          <w:rFonts w:hint="eastAsia"/>
        </w:rPr>
        <w:t>：“正如你們從我們所親愛、一同作僕人的以巴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所學的。他為我們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有古卷：你們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作了基督忠心的執事…</w:t>
      </w:r>
      <w:proofErr w:type="gramStart"/>
      <w:r>
        <w:rPr>
          <w:rFonts w:hint="eastAsia"/>
        </w:rPr>
        <w:t>…”</w:t>
      </w:r>
      <w:proofErr w:type="gramEnd"/>
    </w:p>
    <w:p w:rsidR="004018E9" w:rsidRDefault="004018E9" w:rsidP="004018E9">
      <w:r>
        <w:t xml:space="preserve">2.3. </w:t>
      </w:r>
      <w:r>
        <w:rPr>
          <w:rFonts w:hint="eastAsia"/>
        </w:rPr>
        <w:t>西</w:t>
      </w:r>
      <w:r>
        <w:t>4:12</w:t>
      </w:r>
      <w:r>
        <w:rPr>
          <w:rFonts w:hint="eastAsia"/>
        </w:rPr>
        <w:t>：“有你們那裡的人，作基督耶穌僕人的以巴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問你們安。他在禱告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常為你們竭力的祈求，願你們在神一切的旨意上得以完全，信心充足，能站立得穩。”</w:t>
      </w:r>
    </w:p>
    <w:p w:rsidR="004018E9" w:rsidRDefault="004018E9" w:rsidP="004018E9"/>
    <w:p w:rsidR="004018E9" w:rsidRDefault="004018E9" w:rsidP="004018E9">
      <w:r>
        <w:t xml:space="preserve">3. </w:t>
      </w:r>
      <w:r>
        <w:rPr>
          <w:rFonts w:hint="eastAsia"/>
        </w:rPr>
        <w:t>帶信人、與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並列。本書與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緊密關聯：寫信人都提到在監牢中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4:3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、</w:t>
      </w:r>
      <w:r>
        <w:t>18</w:t>
      </w:r>
      <w:r>
        <w:rPr>
          <w:rFonts w:hint="eastAsia"/>
        </w:rPr>
        <w:t>；門</w:t>
      </w:r>
      <w:r>
        <w:t>1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節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4018E9" w:rsidRDefault="004018E9" w:rsidP="004018E9">
      <w:r>
        <w:t xml:space="preserve">3.1.2. </w:t>
      </w:r>
      <w:r>
        <w:rPr>
          <w:rFonts w:hint="eastAsia"/>
        </w:rPr>
        <w:t>寫信人的同伴向收信人問安，其中有</w:t>
      </w:r>
      <w:proofErr w:type="gramStart"/>
      <w:r>
        <w:rPr>
          <w:rFonts w:hint="eastAsia"/>
        </w:rPr>
        <w:t>亞裡達古</w:t>
      </w:r>
      <w:proofErr w:type="gramEnd"/>
      <w:r>
        <w:rPr>
          <w:rFonts w:hint="eastAsia"/>
        </w:rPr>
        <w:t>、馬可、以巴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、路加和底馬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4:10-14</w:t>
      </w:r>
      <w:r>
        <w:rPr>
          <w:rFonts w:hint="eastAsia"/>
        </w:rPr>
        <w:t>；門</w:t>
      </w:r>
      <w:r>
        <w:t>23-24</w:t>
      </w:r>
      <w:r>
        <w:rPr>
          <w:rFonts w:hint="eastAsia"/>
        </w:rPr>
        <w:t>節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4018E9" w:rsidRDefault="004018E9" w:rsidP="004018E9">
      <w:r>
        <w:t xml:space="preserve">3.1.3. </w:t>
      </w:r>
      <w:r>
        <w:rPr>
          <w:rFonts w:hint="eastAsia"/>
        </w:rPr>
        <w:t>頭一節寫信人都有提摩太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</w:t>
      </w:r>
      <w:r>
        <w:rPr>
          <w:rFonts w:hint="eastAsia"/>
        </w:rPr>
        <w:t>；門</w:t>
      </w:r>
      <w:r>
        <w:t>1</w:t>
      </w:r>
      <w:r>
        <w:rPr>
          <w:rFonts w:hint="eastAsia"/>
        </w:rPr>
        <w:t>節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4018E9" w:rsidRDefault="004018E9" w:rsidP="004018E9">
      <w:r>
        <w:t xml:space="preserve">3.1.4. </w:t>
      </w:r>
      <w:proofErr w:type="gramStart"/>
      <w:r>
        <w:rPr>
          <w:rFonts w:hint="eastAsia"/>
        </w:rPr>
        <w:t>腓利門書中亞基布</w:t>
      </w:r>
      <w:proofErr w:type="gramEnd"/>
      <w:r>
        <w:rPr>
          <w:rFonts w:hint="eastAsia"/>
        </w:rPr>
        <w:t>是收信人之一（門</w:t>
      </w:r>
      <w:r>
        <w:t>2</w:t>
      </w:r>
      <w:r>
        <w:rPr>
          <w:rFonts w:hint="eastAsia"/>
        </w:rPr>
        <w:t>節）；在歌羅西書他也在收信者之中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，保羅叫他完成他的職務。</w:t>
      </w:r>
    </w:p>
    <w:p w:rsidR="004018E9" w:rsidRDefault="004018E9" w:rsidP="004018E9">
      <w:r>
        <w:t xml:space="preserve">3.1.5. </w:t>
      </w:r>
      <w:r>
        <w:rPr>
          <w:rFonts w:hint="eastAsia"/>
        </w:rPr>
        <w:t>在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中，作者打發阿</w:t>
      </w:r>
      <w:proofErr w:type="gramStart"/>
      <w:r>
        <w:rPr>
          <w:rFonts w:hint="eastAsia"/>
        </w:rPr>
        <w:t>尼西母回到</w:t>
      </w:r>
      <w:proofErr w:type="gramEnd"/>
      <w:r>
        <w:rPr>
          <w:rFonts w:hint="eastAsia"/>
        </w:rPr>
        <w:t>在歌羅西的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那裡（門</w:t>
      </w:r>
      <w:r>
        <w:t>12</w:t>
      </w:r>
      <w:r>
        <w:rPr>
          <w:rFonts w:hint="eastAsia"/>
        </w:rPr>
        <w:t>節）；在歌羅西書裡，作者提到阿尼</w:t>
      </w:r>
      <w:proofErr w:type="gramStart"/>
      <w:r>
        <w:rPr>
          <w:rFonts w:hint="eastAsia"/>
        </w:rPr>
        <w:t>西母與推基</w:t>
      </w:r>
      <w:proofErr w:type="gramEnd"/>
      <w:r>
        <w:rPr>
          <w:rFonts w:hint="eastAsia"/>
        </w:rPr>
        <w:t>古前往歌羅西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4:7</w:t>
      </w:r>
      <w:r>
        <w:rPr>
          <w:rFonts w:hint="eastAsia"/>
        </w:rPr>
        <w:t>、</w:t>
      </w:r>
      <w:r>
        <w:t>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4018E9" w:rsidRDefault="004018E9" w:rsidP="004018E9">
      <w:r>
        <w:t xml:space="preserve">3.2. </w:t>
      </w:r>
      <w:r>
        <w:rPr>
          <w:rFonts w:hint="eastAsia"/>
        </w:rPr>
        <w:t>所以，比對西</w:t>
      </w:r>
      <w:r>
        <w:t>4:10-14</w:t>
      </w:r>
      <w:r>
        <w:rPr>
          <w:rFonts w:hint="eastAsia"/>
        </w:rPr>
        <w:t>和門</w:t>
      </w:r>
      <w:r>
        <w:t>23-24</w:t>
      </w:r>
      <w:r>
        <w:rPr>
          <w:rFonts w:hint="eastAsia"/>
        </w:rPr>
        <w:t>節這麼類似，表示兩封信的寫作時間很接近，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的真確性無可質疑，因此，本書的歷史性和處境性也得到足夠的確據。</w:t>
      </w:r>
    </w:p>
    <w:p w:rsidR="004018E9" w:rsidRDefault="004018E9" w:rsidP="004018E9"/>
    <w:p w:rsidR="004018E9" w:rsidRDefault="004018E9" w:rsidP="004018E9">
      <w:r>
        <w:t xml:space="preserve">4. </w:t>
      </w:r>
      <w:r>
        <w:rPr>
          <w:rFonts w:hint="eastAsia"/>
        </w:rPr>
        <w:t>收信地的概況</w:t>
      </w:r>
    </w:p>
    <w:p w:rsidR="004018E9" w:rsidRDefault="004018E9" w:rsidP="004018E9">
      <w:r>
        <w:t xml:space="preserve">4.1. </w:t>
      </w:r>
      <w:r>
        <w:rPr>
          <w:rFonts w:hint="eastAsia"/>
        </w:rPr>
        <w:t>歌羅西、老底嘉和希拉波利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4:13</w:t>
      </w:r>
      <w:proofErr w:type="gramStart"/>
      <w:r>
        <w:rPr>
          <w:rFonts w:hint="eastAsia"/>
        </w:rPr>
        <w:t>）是利古斯</w:t>
      </w:r>
      <w:proofErr w:type="gramEnd"/>
      <w:r>
        <w:rPr>
          <w:rFonts w:hint="eastAsia"/>
        </w:rPr>
        <w:t>河谷的三個主要城市。歌羅西位於小亞細亞羅馬省分裡的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呂家地區，在以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所東面約</w:t>
      </w:r>
      <w:r>
        <w:t>193</w:t>
      </w:r>
      <w:r>
        <w:rPr>
          <w:rFonts w:hint="eastAsia"/>
        </w:rPr>
        <w:t>，老底嘉</w:t>
      </w:r>
      <w:proofErr w:type="gramStart"/>
      <w:r>
        <w:rPr>
          <w:rFonts w:hint="eastAsia"/>
        </w:rPr>
        <w:t>東南面約十八</w:t>
      </w:r>
      <w:proofErr w:type="gramEnd"/>
      <w:r>
        <w:rPr>
          <w:rFonts w:hint="eastAsia"/>
        </w:rPr>
        <w:t>公里，又在希拉波利東南二十四公里。</w:t>
      </w:r>
    </w:p>
    <w:p w:rsidR="004018E9" w:rsidRDefault="004018E9" w:rsidP="004018E9">
      <w:r>
        <w:t xml:space="preserve">4.2. </w:t>
      </w:r>
      <w:r>
        <w:rPr>
          <w:rFonts w:hint="eastAsia"/>
        </w:rPr>
        <w:t>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，他傳</w:t>
      </w:r>
      <w:proofErr w:type="gramStart"/>
      <w:r>
        <w:rPr>
          <w:rFonts w:hint="eastAsia"/>
        </w:rPr>
        <w:t>福音又牧養</w:t>
      </w:r>
      <w:proofErr w:type="gramEnd"/>
      <w:r>
        <w:rPr>
          <w:rFonts w:hint="eastAsia"/>
        </w:rPr>
        <w:t>了這間教會。他也是歌羅西人，“你們那裡的人”。可能是保羅在以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所三年的佈道侍奉中，他信了主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19</w:t>
      </w:r>
      <w:r>
        <w:rPr>
          <w:rFonts w:hint="eastAsia"/>
        </w:rPr>
        <w:t>章；</w:t>
      </w:r>
      <w:r>
        <w:t>20:31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，並在家鄉建立教會。從保羅在</w:t>
      </w:r>
      <w:proofErr w:type="gramStart"/>
      <w:r>
        <w:rPr>
          <w:rFonts w:hint="eastAsia"/>
        </w:rPr>
        <w:t>第三次宣教</w:t>
      </w:r>
      <w:proofErr w:type="gramEnd"/>
      <w:r>
        <w:rPr>
          <w:rFonts w:hint="eastAsia"/>
        </w:rPr>
        <w:t>旅行到以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所至由羅馬寫信給歌羅西，這前後，有約五至六年的歷史。</w:t>
      </w:r>
    </w:p>
    <w:p w:rsidR="004018E9" w:rsidRDefault="004018E9" w:rsidP="004018E9"/>
    <w:p w:rsidR="004018E9" w:rsidRDefault="004018E9" w:rsidP="004018E9">
      <w:r>
        <w:lastRenderedPageBreak/>
        <w:t xml:space="preserve">5. </w:t>
      </w:r>
      <w:r>
        <w:rPr>
          <w:rFonts w:hint="eastAsia"/>
        </w:rPr>
        <w:t>保羅與歌羅西教會的情況</w:t>
      </w:r>
    </w:p>
    <w:p w:rsidR="004018E9" w:rsidRDefault="004018E9" w:rsidP="004018E9">
      <w:r>
        <w:rPr>
          <w:rFonts w:hint="eastAsia"/>
        </w:rPr>
        <w:t>從未到過當地，與那裡的信徒無個人關係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B4FBC" w:rsidRPr="004018E9" w:rsidRDefault="004018E9"/>
    <w:sectPr w:rsidR="00EB4FBC" w:rsidRPr="00401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1F"/>
    <w:rsid w:val="001C371F"/>
    <w:rsid w:val="003312FB"/>
    <w:rsid w:val="004018E9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5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51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2021-07-14T08:17:00Z</dcterms:created>
  <dcterms:modified xsi:type="dcterms:W3CDTF">2021-07-14T08:17:00Z</dcterms:modified>
</cp:coreProperties>
</file>