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4E" w:rsidRDefault="00A25B4E" w:rsidP="00A25B4E">
      <w:r>
        <w:rPr>
          <w:rFonts w:hint="eastAsia"/>
        </w:rPr>
        <w:t>第</w:t>
      </w:r>
      <w:r>
        <w:t>16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膏立大衛</w:t>
      </w:r>
      <w:proofErr w:type="gramEnd"/>
      <w:r>
        <w:rPr>
          <w:rFonts w:hint="eastAsia"/>
        </w:rPr>
        <w:t>為王（撒上</w:t>
      </w:r>
      <w:r>
        <w:t>16</w:t>
      </w:r>
      <w:r>
        <w:rPr>
          <w:rFonts w:hint="eastAsia"/>
        </w:rPr>
        <w:t>章）</w:t>
      </w:r>
    </w:p>
    <w:p w:rsidR="00A25B4E" w:rsidRDefault="00A25B4E" w:rsidP="00A25B4E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A25B4E" w:rsidRDefault="00A25B4E" w:rsidP="00A25B4E">
      <w:r>
        <w:rPr>
          <w:rFonts w:hint="eastAsia"/>
        </w:rPr>
        <w:t>講員：陳靈新</w:t>
      </w:r>
    </w:p>
    <w:p w:rsidR="00A25B4E" w:rsidRDefault="00A25B4E" w:rsidP="00A25B4E">
      <w:bookmarkStart w:id="0" w:name="_GoBack"/>
      <w:bookmarkEnd w:id="0"/>
      <w:r>
        <w:t xml:space="preserve"> </w:t>
      </w:r>
    </w:p>
    <w:p w:rsidR="00A25B4E" w:rsidRDefault="00A25B4E" w:rsidP="00A25B4E"/>
    <w:p w:rsidR="00A25B4E" w:rsidRDefault="00A25B4E" w:rsidP="00A25B4E">
      <w:r>
        <w:t xml:space="preserve">1. </w:t>
      </w:r>
      <w:r>
        <w:rPr>
          <w:rFonts w:hint="eastAsia"/>
        </w:rPr>
        <w:t>耶和華要另立一</w:t>
      </w:r>
      <w:proofErr w:type="gramStart"/>
      <w:r>
        <w:rPr>
          <w:rFonts w:hint="eastAsia"/>
        </w:rPr>
        <w:t>人作王</w:t>
      </w:r>
      <w:proofErr w:type="gramEnd"/>
      <w:r>
        <w:rPr>
          <w:rFonts w:hint="eastAsia"/>
        </w:rPr>
        <w:t>：撒上</w:t>
      </w:r>
      <w:r>
        <w:t>16:1-3</w:t>
      </w:r>
    </w:p>
    <w:p w:rsidR="00A25B4E" w:rsidRDefault="00A25B4E" w:rsidP="00A25B4E"/>
    <w:p w:rsidR="00A25B4E" w:rsidRDefault="00A25B4E" w:rsidP="00A25B4E">
      <w:r>
        <w:t xml:space="preserve">2. </w:t>
      </w:r>
      <w:proofErr w:type="gramStart"/>
      <w:r>
        <w:rPr>
          <w:rFonts w:hint="eastAsia"/>
        </w:rPr>
        <w:t>撒母耳去伯利恒</w:t>
      </w:r>
      <w:proofErr w:type="gramEnd"/>
      <w:r>
        <w:rPr>
          <w:rFonts w:hint="eastAsia"/>
        </w:rPr>
        <w:t>獻祭：撒上</w:t>
      </w:r>
      <w:r>
        <w:t>16:4-5</w:t>
      </w:r>
    </w:p>
    <w:p w:rsidR="00A25B4E" w:rsidRDefault="00A25B4E" w:rsidP="00A25B4E"/>
    <w:p w:rsidR="00A25B4E" w:rsidRDefault="00A25B4E" w:rsidP="00A25B4E">
      <w:r>
        <w:t xml:space="preserve">3. </w:t>
      </w:r>
      <w:r>
        <w:rPr>
          <w:rFonts w:hint="eastAsia"/>
        </w:rPr>
        <w:t>耶和華不看外貌：撒上</w:t>
      </w:r>
      <w:r>
        <w:t>16:6-10</w:t>
      </w:r>
    </w:p>
    <w:p w:rsidR="00A25B4E" w:rsidRDefault="00A25B4E" w:rsidP="00A25B4E"/>
    <w:p w:rsidR="00A25B4E" w:rsidRDefault="00A25B4E" w:rsidP="00A25B4E">
      <w:r>
        <w:t xml:space="preserve">4. </w:t>
      </w:r>
      <w:proofErr w:type="gramStart"/>
      <w:r>
        <w:rPr>
          <w:rFonts w:hint="eastAsia"/>
        </w:rPr>
        <w:t>膏立大衛</w:t>
      </w:r>
      <w:proofErr w:type="gramEnd"/>
      <w:r>
        <w:rPr>
          <w:rFonts w:hint="eastAsia"/>
        </w:rPr>
        <w:t>為王：撒上</w:t>
      </w:r>
      <w:r>
        <w:t>16:11-13</w:t>
      </w:r>
    </w:p>
    <w:p w:rsidR="00A25B4E" w:rsidRDefault="00A25B4E" w:rsidP="00A25B4E"/>
    <w:p w:rsidR="00A25B4E" w:rsidRDefault="00A25B4E" w:rsidP="00A25B4E">
      <w:r>
        <w:t xml:space="preserve">5. </w:t>
      </w:r>
      <w:proofErr w:type="gramStart"/>
      <w:r>
        <w:rPr>
          <w:rFonts w:hint="eastAsia"/>
        </w:rPr>
        <w:t>掃羅受</w:t>
      </w:r>
      <w:proofErr w:type="gramEnd"/>
      <w:r>
        <w:rPr>
          <w:rFonts w:hint="eastAsia"/>
        </w:rPr>
        <w:t>惡魔攪擾：撒上</w:t>
      </w:r>
      <w:r>
        <w:t>16:14-17</w:t>
      </w:r>
    </w:p>
    <w:p w:rsidR="00A25B4E" w:rsidRDefault="00A25B4E" w:rsidP="00A25B4E"/>
    <w:p w:rsidR="00A25B4E" w:rsidRDefault="00A25B4E" w:rsidP="00A25B4E">
      <w:r>
        <w:t xml:space="preserve">6. </w:t>
      </w:r>
      <w:r>
        <w:rPr>
          <w:rFonts w:hint="eastAsia"/>
        </w:rPr>
        <w:t>大衛被召</w:t>
      </w:r>
      <w:proofErr w:type="gramStart"/>
      <w:r>
        <w:rPr>
          <w:rFonts w:hint="eastAsia"/>
        </w:rPr>
        <w:t>服事掃羅</w:t>
      </w:r>
      <w:proofErr w:type="gramEnd"/>
      <w:r>
        <w:rPr>
          <w:rFonts w:hint="eastAsia"/>
        </w:rPr>
        <w:t>：撒上</w:t>
      </w:r>
      <w:r>
        <w:t>16:18-20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大衛五方面的特點：善於彈琴、是勇敢的戰士、他說話合宜、容貌俊美、並有神同在。</w:t>
      </w:r>
    </w:p>
    <w:p w:rsidR="00A25B4E" w:rsidRDefault="00A25B4E" w:rsidP="00A25B4E"/>
    <w:p w:rsidR="00A25B4E" w:rsidRDefault="00A25B4E" w:rsidP="00A25B4E">
      <w:r>
        <w:t xml:space="preserve">7. </w:t>
      </w:r>
      <w:r>
        <w:rPr>
          <w:rFonts w:hint="eastAsia"/>
        </w:rPr>
        <w:t>大衛</w:t>
      </w:r>
      <w:proofErr w:type="gramStart"/>
      <w:r>
        <w:rPr>
          <w:rFonts w:hint="eastAsia"/>
        </w:rPr>
        <w:t>得掃羅</w:t>
      </w:r>
      <w:proofErr w:type="gramEnd"/>
      <w:r>
        <w:rPr>
          <w:rFonts w:hint="eastAsia"/>
        </w:rPr>
        <w:t>喜愛：撒上</w:t>
      </w:r>
      <w:r>
        <w:t>16:21-23</w:t>
      </w:r>
    </w:p>
    <w:p w:rsidR="00EB4FBC" w:rsidRPr="00A25B4E" w:rsidRDefault="00A25B4E"/>
    <w:sectPr w:rsidR="00EB4FBC" w:rsidRPr="00A25B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76"/>
    <w:rsid w:val="003312FB"/>
    <w:rsid w:val="00417B5C"/>
    <w:rsid w:val="00551076"/>
    <w:rsid w:val="00A2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2021-07-04T23:53:00Z</dcterms:created>
  <dcterms:modified xsi:type="dcterms:W3CDTF">2021-07-04T23:53:00Z</dcterms:modified>
</cp:coreProperties>
</file>