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B" w:rsidRDefault="00FD6B7B" w:rsidP="00FD6B7B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FD6B7B" w:rsidRDefault="00FD6B7B" w:rsidP="00FD6B7B">
      <w:r>
        <w:rPr>
          <w:rFonts w:hint="eastAsia"/>
        </w:rPr>
        <w:t>系列：提摩太前書</w:t>
      </w:r>
    </w:p>
    <w:p w:rsidR="00FD6B7B" w:rsidRDefault="00FD6B7B" w:rsidP="00FD6B7B">
      <w:r>
        <w:rPr>
          <w:rFonts w:hint="eastAsia"/>
        </w:rPr>
        <w:t>講員：李蘭</w:t>
      </w:r>
    </w:p>
    <w:p w:rsidR="00FD6B7B" w:rsidRDefault="00FD6B7B" w:rsidP="00FD6B7B">
      <w:bookmarkStart w:id="0" w:name="_GoBack"/>
      <w:bookmarkEnd w:id="0"/>
      <w:r>
        <w:t xml:space="preserve">1. </w:t>
      </w:r>
      <w:r>
        <w:rPr>
          <w:rFonts w:hint="eastAsia"/>
        </w:rPr>
        <w:t>教牧書信的特色</w:t>
      </w:r>
    </w:p>
    <w:p w:rsidR="00FD6B7B" w:rsidRDefault="00FD6B7B" w:rsidP="00FD6B7B">
      <w:r>
        <w:rPr>
          <w:rFonts w:hint="eastAsia"/>
        </w:rPr>
        <w:t>在新約裡，提摩太前後書和提多書通常被稱為“教牧書信”。教牧書信的特色：</w:t>
      </w:r>
    </w:p>
    <w:p w:rsidR="00FD6B7B" w:rsidRDefault="00FD6B7B" w:rsidP="00FD6B7B">
      <w:r>
        <w:t xml:space="preserve">1.1. </w:t>
      </w:r>
      <w:r>
        <w:rPr>
          <w:rFonts w:hint="eastAsia"/>
        </w:rPr>
        <w:t>是保羅走到人生盡頭前的作品。</w:t>
      </w:r>
    </w:p>
    <w:p w:rsidR="00FD6B7B" w:rsidRDefault="00FD6B7B" w:rsidP="00FD6B7B">
      <w:r>
        <w:t xml:space="preserve">1.2. </w:t>
      </w:r>
      <w:r>
        <w:rPr>
          <w:rFonts w:hint="eastAsia"/>
        </w:rPr>
        <w:t>比較個人化，實用性很強，主要是教導提摩太和提多如何牧養關顧教會。</w:t>
      </w:r>
    </w:p>
    <w:p w:rsidR="00FD6B7B" w:rsidRDefault="00FD6B7B" w:rsidP="00FD6B7B">
      <w:r>
        <w:t xml:space="preserve">1.3. </w:t>
      </w:r>
      <w:r>
        <w:rPr>
          <w:rFonts w:hint="eastAsia"/>
        </w:rPr>
        <w:t>有幾個主題和詞語是會經常出現的，如：“神我們的救主”、“純正的教義、信仰和教訓”、“敬虔”、“爭論”和“可信的話”。</w:t>
      </w:r>
    </w:p>
    <w:p w:rsidR="00FD6B7B" w:rsidRDefault="00FD6B7B" w:rsidP="00FD6B7B"/>
    <w:p w:rsidR="00FD6B7B" w:rsidRDefault="00FD6B7B" w:rsidP="00FD6B7B">
      <w:r>
        <w:t xml:space="preserve">2. </w:t>
      </w:r>
      <w:r>
        <w:rPr>
          <w:rFonts w:hint="eastAsia"/>
        </w:rPr>
        <w:t>寫作經過</w:t>
      </w:r>
    </w:p>
    <w:p w:rsidR="00FD6B7B" w:rsidRDefault="00FD6B7B" w:rsidP="00FD6B7B">
      <w:r>
        <w:rPr>
          <w:rFonts w:hint="eastAsia"/>
        </w:rPr>
        <w:t>保羅約在主後</w:t>
      </w:r>
      <w:r>
        <w:t>60-62</w:t>
      </w:r>
      <w:r>
        <w:rPr>
          <w:rFonts w:hint="eastAsia"/>
        </w:rPr>
        <w:t>年在羅馬被囚，釋放以後，又開始他第四次的宣教旅程。在這次行程中，他派提多留在革哩底作他的代表，並且把提摩太留在以弗所負責牧養教會，然後他繼續前往希臘北部，（也就是馬其頓）的腓立比，並且在腓立比寫成提摩太前書和提多書。（這時大約是在主後</w:t>
      </w:r>
      <w:r>
        <w:t>63-65</w:t>
      </w:r>
      <w:r>
        <w:rPr>
          <w:rFonts w:hint="eastAsia"/>
        </w:rPr>
        <w:t>年）。以後他又前往羅馬，第二次遭監禁，在獄中寫成提摩太后書，沒多久就殉道了。</w:t>
      </w:r>
    </w:p>
    <w:p w:rsidR="00FD6B7B" w:rsidRDefault="00FD6B7B" w:rsidP="00FD6B7B"/>
    <w:p w:rsidR="00FD6B7B" w:rsidRDefault="00FD6B7B" w:rsidP="00FD6B7B">
      <w:r>
        <w:t xml:space="preserve">3. </w:t>
      </w:r>
      <w:r>
        <w:rPr>
          <w:rFonts w:hint="eastAsia"/>
        </w:rPr>
        <w:t>提摩太這個人</w:t>
      </w:r>
    </w:p>
    <w:p w:rsidR="00FD6B7B" w:rsidRDefault="00FD6B7B" w:rsidP="00FD6B7B">
      <w:r>
        <w:rPr>
          <w:rFonts w:hint="eastAsia"/>
        </w:rPr>
        <w:t>他可能是路司得人。他的父親是希臘人，母親友尼基和外祖母羅以都是虔誠的猶太人，從提摩太小時候開始，她們便教導他舊約聖經（徒</w:t>
      </w:r>
      <w:r>
        <w:t>16:1-2</w:t>
      </w:r>
      <w:r>
        <w:rPr>
          <w:rFonts w:hint="eastAsia"/>
        </w:rPr>
        <w:t>，</w:t>
      </w:r>
      <w:r>
        <w:t>20:4</w:t>
      </w:r>
      <w:r>
        <w:rPr>
          <w:rFonts w:hint="eastAsia"/>
        </w:rPr>
        <w:t>；提後</w:t>
      </w:r>
      <w:r>
        <w:t>1:5</w:t>
      </w:r>
      <w:r>
        <w:rPr>
          <w:rFonts w:hint="eastAsia"/>
        </w:rPr>
        <w:t>）。提摩太可能是在保羅第一次的宣教旅程時成為基督徒（徒</w:t>
      </w:r>
      <w:r>
        <w:t>14:6-7</w:t>
      </w:r>
      <w:r>
        <w:rPr>
          <w:rFonts w:hint="eastAsia"/>
        </w:rPr>
        <w:t>）。</w:t>
      </w:r>
    </w:p>
    <w:p w:rsidR="00FD6B7B" w:rsidRDefault="00FD6B7B" w:rsidP="00FD6B7B">
      <w:r>
        <w:rPr>
          <w:rFonts w:hint="eastAsia"/>
        </w:rPr>
        <w:t>在第二次宣教旅程中，保羅和西拉所組成的宣教隊伍到達特庇和路司得的時候，提摩太加入了這支隊伍。（徒</w:t>
      </w:r>
      <w:r>
        <w:t>16:1-3</w:t>
      </w:r>
      <w:r>
        <w:rPr>
          <w:rFonts w:hint="eastAsia"/>
        </w:rPr>
        <w:t>）他就在特羅亞、腓立比、庇哩亞、帖撒羅尼迦、雅典和哥林多等地方，協助保羅宣教。此外，提摩太也有參與保羅第三次的宣教旅程。在以弗所期間，保羅差派他往馬其頓和哥林多教會，為會眾提供特別的指示和教導。之後，他和保羅會合，一起再次返回哥林多，回程時再經以弗所。他也和保羅結伴經馬其頓，遠達特羅亞。當保羅被禁錮在羅馬的時候，提摩太仍然與保羅在一起，他可以說是保羅親密的夥伴。</w:t>
      </w:r>
    </w:p>
    <w:p w:rsidR="00FD6B7B" w:rsidRDefault="00FD6B7B" w:rsidP="00FD6B7B">
      <w:r>
        <w:rPr>
          <w:rFonts w:hint="eastAsia"/>
        </w:rPr>
        <w:t>保羅被釋放離開羅馬之後，他就往東行，到達以弗所。在他離開以弗所的時候，他把提摩太留下，作為他的代表，囑咐提摩太繼續在以弗所指導教會的聖工。可是，以弗所是個罪惡中心，以弗所教會又正值外憂內患，牧養會眾的工作很是艱巨。或許過了一些日子，提摩太寫信給保羅，提出想離開以弗所，再次與保羅會合。於是保羅寫信給提摩太，囑咐提摩太繼續在以弗所指導教會的聖工，直到保羅到達為止。（</w:t>
      </w:r>
      <w:r>
        <w:t>3:14</w:t>
      </w:r>
      <w:r>
        <w:rPr>
          <w:rFonts w:hint="eastAsia"/>
        </w:rPr>
        <w:t>，</w:t>
      </w:r>
      <w:r>
        <w:t>4:13</w:t>
      </w:r>
      <w:r>
        <w:rPr>
          <w:rFonts w:hint="eastAsia"/>
        </w:rPr>
        <w:t>）</w:t>
      </w:r>
    </w:p>
    <w:p w:rsidR="00FD6B7B" w:rsidRDefault="00FD6B7B" w:rsidP="00FD6B7B">
      <w:r>
        <w:rPr>
          <w:rFonts w:hint="eastAsia"/>
        </w:rPr>
        <w:t>提摩太年青有為，是個挺順服的人。但可能由於他年紀尚輕，所以在性格上顯得比較內向，被動、柔弱、膽怯、缺乏自信心。特別在遇到困難的時候，會容易想到退縮（提前</w:t>
      </w:r>
      <w:r>
        <w:t>1:3</w:t>
      </w:r>
      <w:r>
        <w:rPr>
          <w:rFonts w:hint="eastAsia"/>
        </w:rPr>
        <w:t>，</w:t>
      </w:r>
      <w:r>
        <w:t>4:12-16</w:t>
      </w:r>
      <w:r>
        <w:rPr>
          <w:rFonts w:hint="eastAsia"/>
        </w:rPr>
        <w:t>）。可是，保羅還是很珍惜他，用心地扶持培育他，保羅在羅</w:t>
      </w:r>
      <w:r>
        <w:t>16:21</w:t>
      </w:r>
      <w:r>
        <w:rPr>
          <w:rFonts w:hint="eastAsia"/>
        </w:rPr>
        <w:t>稱他為“同工”，又在林前</w:t>
      </w:r>
      <w:r>
        <w:t>4:17</w:t>
      </w:r>
      <w:r>
        <w:rPr>
          <w:rFonts w:hint="eastAsia"/>
        </w:rPr>
        <w:t>、提前</w:t>
      </w:r>
      <w:r>
        <w:t>1:1</w:t>
      </w:r>
      <w:r>
        <w:rPr>
          <w:rFonts w:hint="eastAsia"/>
        </w:rPr>
        <w:t>、提後</w:t>
      </w:r>
      <w:r>
        <w:t>2:1</w:t>
      </w:r>
      <w:r>
        <w:rPr>
          <w:rFonts w:hint="eastAsia"/>
        </w:rPr>
        <w:t>稱他為“我</w:t>
      </w:r>
      <w:r>
        <w:rPr>
          <w:rFonts w:hint="eastAsia"/>
        </w:rPr>
        <w:lastRenderedPageBreak/>
        <w:t>的兒子”，在保羅的書信中，有六封是與提摩太一同署名的（包括哥林多後書、腓立比書、歌羅西書、帖撒羅尼迦前後書和腓利門書）正代表了保羅對提摩太的器重。此外，保羅也在提摩太的屬靈生命上作出很多栽培的工夫，常付上愛心關懷、細心指導，真誠的勸勉和鼓勵，要他像精兵那樣為福音而戰。保羅也多次提醒他要守住從神而來的呼召和聖靈所賜的恩賜，並叫他在真道上剛強。（提前</w:t>
      </w:r>
      <w:r>
        <w:t>1:18</w:t>
      </w:r>
      <w:r>
        <w:rPr>
          <w:rFonts w:hint="eastAsia"/>
        </w:rPr>
        <w:t>，</w:t>
      </w:r>
      <w:r>
        <w:t>4:12-14</w:t>
      </w:r>
      <w:r>
        <w:rPr>
          <w:rFonts w:hint="eastAsia"/>
        </w:rPr>
        <w:t>，</w:t>
      </w:r>
      <w:r>
        <w:t>6:12</w:t>
      </w:r>
      <w:r>
        <w:rPr>
          <w:rFonts w:hint="eastAsia"/>
        </w:rPr>
        <w:t>；提後</w:t>
      </w:r>
      <w:r>
        <w:t>1:6</w:t>
      </w:r>
      <w:r>
        <w:rPr>
          <w:rFonts w:hint="eastAsia"/>
        </w:rPr>
        <w:t>，</w:t>
      </w:r>
      <w:r>
        <w:t>2:1-7</w:t>
      </w:r>
      <w:r>
        <w:rPr>
          <w:rFonts w:hint="eastAsia"/>
        </w:rPr>
        <w:t>，</w:t>
      </w:r>
      <w:r>
        <w:t>4:5</w:t>
      </w:r>
      <w:r>
        <w:rPr>
          <w:rFonts w:hint="eastAsia"/>
        </w:rPr>
        <w:t>）</w:t>
      </w:r>
    </w:p>
    <w:p w:rsidR="00FD6B7B" w:rsidRDefault="00FD6B7B" w:rsidP="00FD6B7B"/>
    <w:p w:rsidR="00FD6B7B" w:rsidRDefault="00FD6B7B" w:rsidP="00FD6B7B">
      <w:pPr>
        <w:rPr>
          <w:rFonts w:hint="eastAsia"/>
        </w:rPr>
      </w:pPr>
      <w:r>
        <w:t xml:space="preserve">4. </w:t>
      </w:r>
      <w:r>
        <w:rPr>
          <w:rFonts w:hint="eastAsia"/>
        </w:rPr>
        <w:t>思想</w:t>
      </w:r>
    </w:p>
    <w:p w:rsidR="00FD6B7B" w:rsidRDefault="00FD6B7B" w:rsidP="00FD6B7B">
      <w:r>
        <w:rPr>
          <w:rFonts w:hint="eastAsia"/>
        </w:rPr>
        <w:t>弟兄姊妹，不知道當你在看提摩太事奉的情況時，會不會有共鳴，也感到軟弱呢？但要記著，我們怎樣看自己並不重要，重要是主怎樣看我們。今天若主已經選召你作僕人，就要勤懇戰兢、謙虛謹慎地完成主交付我們的。我們若是自覺不如人，就更要學習倚靠主、倚靠賜夠用恩典的神。</w:t>
      </w:r>
    </w:p>
    <w:p w:rsidR="00FD6B7B" w:rsidRDefault="00FD6B7B" w:rsidP="00FD6B7B">
      <w:r>
        <w:rPr>
          <w:rFonts w:hint="eastAsia"/>
        </w:rPr>
        <w:t>另一方面，我們也從保羅對後進的態度得著啟示。保羅是個心懷寬廣的人。他在晚年作了最好的投資，就是培育接班人來代替他。從他這種落落大方，可見保羅最關心的，並不是個人的得失，而是基督的身體可以早日成長，為神作美好的見證。但願我們的教會領袖們，也有這樣的胸襟。</w:t>
      </w:r>
    </w:p>
    <w:p w:rsidR="00FD6B7B" w:rsidRDefault="00FD6B7B" w:rsidP="00FD6B7B"/>
    <w:p w:rsidR="00FD6B7B" w:rsidRDefault="00FD6B7B" w:rsidP="00FD6B7B">
      <w:pPr>
        <w:rPr>
          <w:rFonts w:hint="eastAsia"/>
        </w:rPr>
      </w:pPr>
      <w:r>
        <w:t xml:space="preserve">5. </w:t>
      </w:r>
      <w:r>
        <w:rPr>
          <w:rFonts w:hint="eastAsia"/>
        </w:rPr>
        <w:t>以弗所</w:t>
      </w:r>
    </w:p>
    <w:p w:rsidR="00FD6B7B" w:rsidRDefault="00FD6B7B" w:rsidP="00FD6B7B">
      <w:r>
        <w:rPr>
          <w:rFonts w:hint="eastAsia"/>
        </w:rPr>
        <w:t>以弗所是個非常繁榮的城市，經常聚集了不少來自世界不同地方的商旅，市內充斥著一般希臘的多神信仰和各種東方的神秘宗教，這些異教的廟內有很多“女祭司”和廟妓，經常進行淫亂的交易。所以，以弗所的社會風氣很是敗壞，人的道德淪亡，罪惡氾濫。而以弗所最聞名天下的信仰，就是敬拜偶像亞底米女神。以弗所人為她建造很大的廟宇，每年節目都吸引不少朝聖者來敬拜。廟裡又有一間銀行，由神廟的首領來管理，所以神廟同時又成為了債主的聖所。所以，亞底米女神的信仰與以弗所的經濟是息息相關的。</w:t>
      </w:r>
    </w:p>
    <w:p w:rsidR="00FD6B7B" w:rsidRDefault="00FD6B7B" w:rsidP="00FD6B7B">
      <w:r>
        <w:rPr>
          <w:rFonts w:hint="eastAsia"/>
        </w:rPr>
        <w:t>保羅在第二次的宣教旅程中，只用了很少時間留在以弗所（徒</w:t>
      </w:r>
      <w:r>
        <w:t>10:19-22</w:t>
      </w:r>
      <w:r>
        <w:rPr>
          <w:rFonts w:hint="eastAsia"/>
        </w:rPr>
        <w:t>），但在他第三次宣教旅程中，他卻留在以弗所有三年之久。（徒</w:t>
      </w:r>
      <w:r>
        <w:t>20:31</w:t>
      </w:r>
      <w:r>
        <w:rPr>
          <w:rFonts w:hint="eastAsia"/>
        </w:rPr>
        <w:t>）期間，他曾為十二個施洗約翰的跟隨者施洗，（徒</w:t>
      </w:r>
      <w:r>
        <w:t>19:1-7</w:t>
      </w:r>
      <w:r>
        <w:rPr>
          <w:rFonts w:hint="eastAsia"/>
        </w:rPr>
        <w:t>）、他又在推喇奴學房跟不信者辯論（徒</w:t>
      </w:r>
      <w:r>
        <w:t>19:8-10</w:t>
      </w:r>
      <w:r>
        <w:rPr>
          <w:rFonts w:hint="eastAsia"/>
        </w:rPr>
        <w:t>）。</w:t>
      </w:r>
    </w:p>
    <w:p w:rsidR="00FD6B7B" w:rsidRDefault="00FD6B7B" w:rsidP="00FD6B7B">
      <w:r>
        <w:rPr>
          <w:rFonts w:hint="eastAsia"/>
        </w:rPr>
        <w:t>這段時間神跡奇事不斷發生，使術士們也都歸主了</w:t>
      </w:r>
      <w:r>
        <w:t xml:space="preserve"> </w:t>
      </w:r>
      <w:r>
        <w:rPr>
          <w:rFonts w:hint="eastAsia"/>
        </w:rPr>
        <w:t>（徒</w:t>
      </w:r>
      <w:r>
        <w:t>19:11-20</w:t>
      </w:r>
      <w:r>
        <w:rPr>
          <w:rFonts w:hint="eastAsia"/>
        </w:rPr>
        <w:t>）。又由於人們轉向基督，以致敬拜亞底米女神的信眾減少了，全城的人就騷動起來。經過這些事情以後，保羅和以弗所教會的人建立了深厚的關係，所以在保羅返回耶路撒冷前，他特別與以弗所教會的長老在米利都會面，臨別贈言，依依不捨（徒</w:t>
      </w:r>
      <w:r>
        <w:t>19:25-38</w:t>
      </w:r>
      <w:r>
        <w:rPr>
          <w:rFonts w:hint="eastAsia"/>
        </w:rPr>
        <w:t>）。</w:t>
      </w:r>
    </w:p>
    <w:p w:rsidR="00FD6B7B" w:rsidRDefault="00FD6B7B" w:rsidP="00FD6B7B"/>
    <w:p w:rsidR="00FD6B7B" w:rsidRDefault="00FD6B7B" w:rsidP="00FD6B7B">
      <w:r>
        <w:t xml:space="preserve">6. </w:t>
      </w:r>
      <w:r>
        <w:rPr>
          <w:rFonts w:hint="eastAsia"/>
        </w:rPr>
        <w:t>提摩太前書寫作的目的</w:t>
      </w:r>
    </w:p>
    <w:p w:rsidR="00FD6B7B" w:rsidRDefault="00FD6B7B" w:rsidP="00FD6B7B">
      <w:r>
        <w:rPr>
          <w:rFonts w:hint="eastAsia"/>
        </w:rPr>
        <w:t>提摩太前書被列為教牧書信，是特意寫給教牧人員的“牧會手冊”。保羅到了晚年，深深關切到日後教會在真理上所需要的指導，特別是他自己最得力的青年同</w:t>
      </w:r>
      <w:r>
        <w:rPr>
          <w:rFonts w:hint="eastAsia"/>
        </w:rPr>
        <w:lastRenderedPageBreak/>
        <w:t>工提摩太和提多，已肩負牧養和監督教會的責任，並且當時教會已相當普遍地發現有假師傅的教訓，信徒在信仰上受虧損之後，在品德和行為上也隨之放任無度，失去了見證的能力。因此保羅就趁著自己還在世上的日子，透過教牧書信，盡心叮囑指導這兩個青年傳道人，如何應付傳異端的人，如何保持教會在信仰上作真理的柱石和根基，又怎樣管理教會的聖工和維持教會秩序，又怎樣選任教會的聖職人員，如何作群羊的榜樣。事實上，我們從提前</w:t>
      </w:r>
      <w:r>
        <w:t>1:3</w:t>
      </w:r>
      <w:r>
        <w:rPr>
          <w:rFonts w:hint="eastAsia"/>
        </w:rPr>
        <w:t>保羅勸提摩太“仍住在以弗所，好囑咐那幾個人不可傳異教”一句可見，當時以弗所教會正面對異端的攻擊，而年輕而比較柔弱的提摩太，在處理教會的難題時，似乎欠缺經驗和自信，甚至後來更想到要離開以弗所。正因這樣，保羅才寫信給提摩太，作出支持、鼓勵和勸導。保羅主要提醒提摩太抗衡異教的最好方法，是認真地維護神的真道。</w:t>
      </w:r>
    </w:p>
    <w:p w:rsidR="00FD6B7B" w:rsidRDefault="00FD6B7B" w:rsidP="00FD6B7B">
      <w:r>
        <w:rPr>
          <w:rFonts w:hint="eastAsia"/>
        </w:rPr>
        <w:t>怎樣可以有效地維護真道？保羅提出有兩個方面：</w:t>
      </w:r>
    </w:p>
    <w:p w:rsidR="00FD6B7B" w:rsidRDefault="00FD6B7B" w:rsidP="00FD6B7B">
      <w:r>
        <w:rPr>
          <w:rFonts w:hint="eastAsia"/>
        </w:rPr>
        <w:t>一、是個人方面。當人持守住神的呼召，善用聖靈所賜的恩賜，倚靠神的恩惠和憐憫，（</w:t>
      </w:r>
      <w:r>
        <w:t>1:18-19</w:t>
      </w:r>
      <w:r>
        <w:rPr>
          <w:rFonts w:hint="eastAsia"/>
        </w:rPr>
        <w:t>，</w:t>
      </w:r>
      <w:r>
        <w:t>4:14</w:t>
      </w:r>
      <w:r>
        <w:rPr>
          <w:rFonts w:hint="eastAsia"/>
        </w:rPr>
        <w:t>）殷勤學習神的真道，竭力保守和維護使徒從神領受的教訓，切勿聽從異教，或浪費精力在沒有意義的爭辯上。（</w:t>
      </w:r>
      <w:r>
        <w:t>1:3-4</w:t>
      </w:r>
      <w:r>
        <w:rPr>
          <w:rFonts w:hint="eastAsia"/>
        </w:rPr>
        <w:t>，</w:t>
      </w:r>
      <w:r>
        <w:t>4:7</w:t>
      </w:r>
      <w:r>
        <w:rPr>
          <w:rFonts w:hint="eastAsia"/>
        </w:rPr>
        <w:t>，</w:t>
      </w:r>
      <w:r>
        <w:t>6:20</w:t>
      </w:r>
      <w:r>
        <w:rPr>
          <w:rFonts w:hint="eastAsia"/>
        </w:rPr>
        <w:t>）最後，是要追求和實踐敬虔的屬靈生命，但人要以身作則，凡事都要作信徒的榜樣。（</w:t>
      </w:r>
      <w:r>
        <w:t>1:5</w:t>
      </w:r>
      <w:r>
        <w:rPr>
          <w:rFonts w:hint="eastAsia"/>
        </w:rPr>
        <w:t>、</w:t>
      </w:r>
      <w:r>
        <w:t>18-19</w:t>
      </w:r>
      <w:r>
        <w:rPr>
          <w:rFonts w:hint="eastAsia"/>
        </w:rPr>
        <w:t>，</w:t>
      </w:r>
      <w:r>
        <w:t>4:8</w:t>
      </w:r>
      <w:r>
        <w:rPr>
          <w:rFonts w:hint="eastAsia"/>
        </w:rPr>
        <w:t>，</w:t>
      </w:r>
      <w:r>
        <w:t>12:8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，</w:t>
      </w:r>
      <w:r>
        <w:t>5:16</w:t>
      </w:r>
      <w:r>
        <w:rPr>
          <w:rFonts w:hint="eastAsia"/>
        </w:rPr>
        <w:t>、</w:t>
      </w:r>
      <w:r>
        <w:t>6:1-2</w:t>
      </w:r>
      <w:r>
        <w:rPr>
          <w:rFonts w:hint="eastAsia"/>
        </w:rPr>
        <w:t>、</w:t>
      </w:r>
      <w:r>
        <w:t>17-19</w:t>
      </w:r>
      <w:r>
        <w:rPr>
          <w:rFonts w:hint="eastAsia"/>
        </w:rPr>
        <w:t>）</w:t>
      </w:r>
    </w:p>
    <w:p w:rsidR="00FD6B7B" w:rsidRDefault="00FD6B7B" w:rsidP="00FD6B7B">
      <w:r>
        <w:rPr>
          <w:rFonts w:hint="eastAsia"/>
        </w:rPr>
        <w:t>其次，是在牧養方面。先要清晰地、全面地教導會眾有關使徒的傳統教訓。持守神的真道和永生的盼望（</w:t>
      </w:r>
      <w:r>
        <w:t>4:6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）然後，要有智慧地關顧他們的實際需要（</w:t>
      </w:r>
      <w:r>
        <w:t>5:1-18</w:t>
      </w:r>
      <w:r>
        <w:rPr>
          <w:rFonts w:hint="eastAsia"/>
        </w:rPr>
        <w:t>），維持教會的紀律（</w:t>
      </w:r>
      <w:r>
        <w:t>3:1-13</w:t>
      </w:r>
      <w:r>
        <w:rPr>
          <w:rFonts w:hint="eastAsia"/>
        </w:rPr>
        <w:t>，</w:t>
      </w:r>
      <w:r>
        <w:t>5:19-25</w:t>
      </w:r>
      <w:r>
        <w:rPr>
          <w:rFonts w:hint="eastAsia"/>
        </w:rPr>
        <w:t>）讓教會成為神的家，（</w:t>
      </w:r>
      <w:r>
        <w:t>3:5</w:t>
      </w:r>
      <w:r>
        <w:rPr>
          <w:rFonts w:hint="eastAsia"/>
        </w:rPr>
        <w:t>、</w:t>
      </w:r>
      <w:r>
        <w:t>15</w:t>
      </w:r>
      <w:r>
        <w:rPr>
          <w:rFonts w:hint="eastAsia"/>
        </w:rPr>
        <w:t>）並且帶領信徒將信仰落實在生活裡，成為美好的福音見證人。</w:t>
      </w:r>
    </w:p>
    <w:p w:rsidR="00FD6B7B" w:rsidRDefault="00FD6B7B" w:rsidP="00FD6B7B"/>
    <w:p w:rsidR="00FD6B7B" w:rsidRDefault="00FD6B7B" w:rsidP="00FD6B7B">
      <w:r>
        <w:t xml:space="preserve">7. </w:t>
      </w:r>
      <w:r>
        <w:rPr>
          <w:rFonts w:hint="eastAsia"/>
        </w:rPr>
        <w:t>提摩太前書的寫作特色</w:t>
      </w:r>
    </w:p>
    <w:p w:rsidR="00FD6B7B" w:rsidRDefault="00FD6B7B" w:rsidP="00FD6B7B">
      <w:r>
        <w:t xml:space="preserve">7.1. </w:t>
      </w:r>
      <w:r>
        <w:rPr>
          <w:rFonts w:hint="eastAsia"/>
        </w:rPr>
        <w:t>談到婦女在教會中的地位（</w:t>
      </w:r>
      <w:r>
        <w:t>2:10-15</w:t>
      </w:r>
      <w:r>
        <w:rPr>
          <w:rFonts w:hint="eastAsia"/>
        </w:rPr>
        <w:t>）。</w:t>
      </w:r>
    </w:p>
    <w:p w:rsidR="00FD6B7B" w:rsidRDefault="00FD6B7B" w:rsidP="00FD6B7B">
      <w:r>
        <w:t xml:space="preserve">7.2. </w:t>
      </w:r>
      <w:r>
        <w:rPr>
          <w:rFonts w:hint="eastAsia"/>
        </w:rPr>
        <w:t>主要詞匯別具一格，如“敬虔”“自守”、“正道”、“救主神”“永世的君王”、</w:t>
      </w:r>
      <w:r>
        <w:t xml:space="preserve"> “</w:t>
      </w:r>
      <w:r>
        <w:rPr>
          <w:rFonts w:hint="eastAsia"/>
        </w:rPr>
        <w:t>這話是可信的”等等。而保羅在其他書信中常用的詞匯，像“感謝”、“靈”、“傳揚”等字，卻比較少在教牧書信中出現。</w:t>
      </w:r>
    </w:p>
    <w:p w:rsidR="00FD6B7B" w:rsidRDefault="00FD6B7B" w:rsidP="00FD6B7B">
      <w:r>
        <w:t xml:space="preserve">7.3. </w:t>
      </w:r>
      <w:r>
        <w:rPr>
          <w:rFonts w:hint="eastAsia"/>
        </w:rPr>
        <w:t>字裡行間洋溢著愛和關懷。</w:t>
      </w:r>
    </w:p>
    <w:p w:rsidR="00FD6B7B" w:rsidRDefault="00FD6B7B" w:rsidP="00FD6B7B"/>
    <w:p w:rsidR="00FD6B7B" w:rsidRDefault="00FD6B7B" w:rsidP="00FD6B7B">
      <w:pPr>
        <w:rPr>
          <w:rFonts w:hint="eastAsia"/>
        </w:rPr>
      </w:pPr>
      <w:r>
        <w:t xml:space="preserve">8. </w:t>
      </w:r>
      <w:r>
        <w:rPr>
          <w:rFonts w:hint="eastAsia"/>
        </w:rPr>
        <w:t>分段</w:t>
      </w:r>
    </w:p>
    <w:p w:rsidR="00FD6B7B" w:rsidRDefault="00FD6B7B" w:rsidP="00FD6B7B">
      <w:r>
        <w:rPr>
          <w:rFonts w:hint="eastAsia"/>
        </w:rPr>
        <w:t>提摩太前書可以分為九個段落：</w:t>
      </w:r>
    </w:p>
    <w:p w:rsidR="00FD6B7B" w:rsidRDefault="00FD6B7B" w:rsidP="00FD6B7B">
      <w:r>
        <w:t xml:space="preserve">8.1. </w:t>
      </w:r>
      <w:r>
        <w:rPr>
          <w:rFonts w:hint="eastAsia"/>
        </w:rPr>
        <w:t>問安（</w:t>
      </w:r>
      <w:r>
        <w:t>1:1-2</w:t>
      </w:r>
      <w:r>
        <w:rPr>
          <w:rFonts w:hint="eastAsia"/>
        </w:rPr>
        <w:t>）</w:t>
      </w:r>
    </w:p>
    <w:p w:rsidR="00FD6B7B" w:rsidRDefault="00FD6B7B" w:rsidP="00FD6B7B">
      <w:r>
        <w:t xml:space="preserve">8.2. </w:t>
      </w:r>
      <w:r>
        <w:rPr>
          <w:rFonts w:hint="eastAsia"/>
        </w:rPr>
        <w:t>警告防備假師傅（</w:t>
      </w:r>
      <w:r>
        <w:t>1:3-11</w:t>
      </w:r>
      <w:r>
        <w:rPr>
          <w:rFonts w:hint="eastAsia"/>
        </w:rPr>
        <w:t>）</w:t>
      </w:r>
    </w:p>
    <w:p w:rsidR="00FD6B7B" w:rsidRDefault="00FD6B7B" w:rsidP="00FD6B7B">
      <w:r>
        <w:rPr>
          <w:rFonts w:hint="eastAsia"/>
        </w:rPr>
        <w:t>異端的本質（</w:t>
      </w:r>
      <w:r>
        <w:t>1:3-7</w:t>
      </w:r>
      <w:r>
        <w:rPr>
          <w:rFonts w:hint="eastAsia"/>
        </w:rPr>
        <w:t>）</w:t>
      </w:r>
    </w:p>
    <w:p w:rsidR="00FD6B7B" w:rsidRDefault="00FD6B7B" w:rsidP="00FD6B7B">
      <w:pPr>
        <w:rPr>
          <w:rFonts w:hint="eastAsia"/>
        </w:rPr>
      </w:pPr>
      <w:r>
        <w:rPr>
          <w:rFonts w:hint="eastAsia"/>
        </w:rPr>
        <w:t>律法的目的（</w:t>
      </w:r>
      <w:r>
        <w:t>1:8-11</w:t>
      </w:r>
      <w:r>
        <w:rPr>
          <w:rFonts w:hint="eastAsia"/>
        </w:rPr>
        <w:t>）</w:t>
      </w:r>
    </w:p>
    <w:p w:rsidR="00FD6B7B" w:rsidRDefault="00FD6B7B" w:rsidP="00FD6B7B">
      <w:r>
        <w:t xml:space="preserve">8.3. </w:t>
      </w:r>
      <w:r>
        <w:rPr>
          <w:rFonts w:hint="eastAsia"/>
        </w:rPr>
        <w:t>主賜保羅的恩典（</w:t>
      </w:r>
      <w:r>
        <w:t>1:12-17</w:t>
      </w:r>
      <w:r>
        <w:rPr>
          <w:rFonts w:hint="eastAsia"/>
        </w:rPr>
        <w:t>）</w:t>
      </w:r>
    </w:p>
    <w:p w:rsidR="00FD6B7B" w:rsidRDefault="00FD6B7B" w:rsidP="00FD6B7B">
      <w:r>
        <w:t xml:space="preserve">8.4. </w:t>
      </w:r>
      <w:r>
        <w:rPr>
          <w:rFonts w:hint="eastAsia"/>
        </w:rPr>
        <w:t>保羅教導提摩太的目的（</w:t>
      </w:r>
      <w:r>
        <w:t>1:18-20</w:t>
      </w:r>
      <w:r>
        <w:rPr>
          <w:rFonts w:hint="eastAsia"/>
        </w:rPr>
        <w:t>）</w:t>
      </w:r>
    </w:p>
    <w:p w:rsidR="00FD6B7B" w:rsidRDefault="00FD6B7B" w:rsidP="00FD6B7B">
      <w:r>
        <w:t xml:space="preserve">8.5. </w:t>
      </w:r>
      <w:r>
        <w:rPr>
          <w:rFonts w:hint="eastAsia"/>
        </w:rPr>
        <w:t>教會行政的教導（</w:t>
      </w:r>
      <w:r>
        <w:t>2-3</w:t>
      </w:r>
      <w:r>
        <w:rPr>
          <w:rFonts w:hint="eastAsia"/>
        </w:rPr>
        <w:t>章）</w:t>
      </w:r>
    </w:p>
    <w:p w:rsidR="00FD6B7B" w:rsidRDefault="00FD6B7B" w:rsidP="00FD6B7B">
      <w:r>
        <w:rPr>
          <w:rFonts w:hint="eastAsia"/>
        </w:rPr>
        <w:t>公眾崇拜（</w:t>
      </w:r>
      <w:r>
        <w:t>2</w:t>
      </w:r>
      <w:r>
        <w:rPr>
          <w:rFonts w:hint="eastAsia"/>
        </w:rPr>
        <w:t>章）</w:t>
      </w:r>
    </w:p>
    <w:p w:rsidR="00FD6B7B" w:rsidRDefault="00FD6B7B" w:rsidP="00FD6B7B">
      <w:r>
        <w:rPr>
          <w:rFonts w:hint="eastAsia"/>
        </w:rPr>
        <w:lastRenderedPageBreak/>
        <w:t>教會領袖的資格（</w:t>
      </w:r>
      <w:r>
        <w:t>3</w:t>
      </w:r>
      <w:r>
        <w:rPr>
          <w:rFonts w:hint="eastAsia"/>
        </w:rPr>
        <w:t>章）</w:t>
      </w:r>
    </w:p>
    <w:p w:rsidR="00FD6B7B" w:rsidRDefault="00FD6B7B" w:rsidP="00FD6B7B">
      <w:r>
        <w:t xml:space="preserve">8.6. </w:t>
      </w:r>
      <w:r>
        <w:rPr>
          <w:rFonts w:hint="eastAsia"/>
        </w:rPr>
        <w:t>當時一些錯誤教導，並對付錯誤教訓的方法（</w:t>
      </w:r>
      <w:r>
        <w:t>4</w:t>
      </w:r>
      <w:r>
        <w:rPr>
          <w:rFonts w:hint="eastAsia"/>
        </w:rPr>
        <w:t>章）</w:t>
      </w:r>
    </w:p>
    <w:p w:rsidR="00FD6B7B" w:rsidRDefault="00FD6B7B" w:rsidP="00FD6B7B">
      <w:r>
        <w:t xml:space="preserve">8.7. </w:t>
      </w:r>
      <w:r>
        <w:rPr>
          <w:rFonts w:hint="eastAsia"/>
        </w:rPr>
        <w:t>如何對待教會中不同群體，包括老與幼、寡婦、長老和奴僕（</w:t>
      </w:r>
      <w:r>
        <w:t>5:1-6:2</w:t>
      </w:r>
      <w:r>
        <w:rPr>
          <w:rFonts w:hint="eastAsia"/>
        </w:rPr>
        <w:t>）</w:t>
      </w:r>
    </w:p>
    <w:p w:rsidR="00FD6B7B" w:rsidRDefault="00FD6B7B" w:rsidP="00FD6B7B">
      <w:r>
        <w:t xml:space="preserve">8.8. </w:t>
      </w:r>
      <w:r>
        <w:rPr>
          <w:rFonts w:hint="eastAsia"/>
        </w:rPr>
        <w:t>談到假師傅、貪愛錢財、給提摩太的訓令、並富有之人（</w:t>
      </w:r>
      <w:r>
        <w:t>6:3-19</w:t>
      </w:r>
      <w:r>
        <w:rPr>
          <w:rFonts w:hint="eastAsia"/>
        </w:rPr>
        <w:t>）</w:t>
      </w:r>
    </w:p>
    <w:p w:rsidR="00FD6B7B" w:rsidRDefault="00FD6B7B" w:rsidP="00FD6B7B">
      <w:r>
        <w:t xml:space="preserve">8.9. </w:t>
      </w:r>
      <w:r>
        <w:rPr>
          <w:rFonts w:hint="eastAsia"/>
        </w:rPr>
        <w:t>結束前的呼籲（</w:t>
      </w:r>
      <w:r>
        <w:t>6:20-21</w:t>
      </w:r>
      <w:r>
        <w:rPr>
          <w:rFonts w:hint="eastAsia"/>
        </w:rPr>
        <w:t>）</w:t>
      </w:r>
    </w:p>
    <w:p w:rsidR="00EB4FBC" w:rsidRPr="00FD6B7B" w:rsidRDefault="00FD6B7B"/>
    <w:sectPr w:rsidR="00EB4FBC" w:rsidRPr="00FD6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9E"/>
    <w:rsid w:val="003312FB"/>
    <w:rsid w:val="0040409E"/>
    <w:rsid w:val="00417B5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7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09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2021-07-15T00:41:00Z</dcterms:created>
  <dcterms:modified xsi:type="dcterms:W3CDTF">2021-07-15T00:41:00Z</dcterms:modified>
</cp:coreProperties>
</file>