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D32" w:rsidRDefault="00007D32" w:rsidP="00007D32">
      <w:r>
        <w:rPr>
          <w:rFonts w:hint="eastAsia"/>
        </w:rPr>
        <w:t>第</w:t>
      </w:r>
      <w:r>
        <w:t>29</w:t>
      </w:r>
      <w:r>
        <w:rPr>
          <w:rFonts w:hint="eastAsia"/>
        </w:rPr>
        <w:t>講：白色大寶座的審判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啟</w:t>
      </w:r>
      <w:r>
        <w:t>20:11-15</w:t>
      </w:r>
      <w:proofErr w:type="gramStart"/>
      <w:r>
        <w:rPr>
          <w:rFonts w:hint="eastAsia"/>
        </w:rPr>
        <w:t>）</w:t>
      </w:r>
      <w:proofErr w:type="gramEnd"/>
    </w:p>
    <w:p w:rsidR="00007D32" w:rsidRDefault="00007D32" w:rsidP="00007D32">
      <w:r>
        <w:rPr>
          <w:rFonts w:hint="eastAsia"/>
        </w:rPr>
        <w:t>系列：啟示錄</w:t>
      </w:r>
    </w:p>
    <w:p w:rsidR="00007D32" w:rsidRDefault="00007D32" w:rsidP="00007D32">
      <w:r>
        <w:rPr>
          <w:rFonts w:hint="eastAsia"/>
        </w:rPr>
        <w:t>講員：文惠</w:t>
      </w:r>
    </w:p>
    <w:p w:rsidR="00007D32" w:rsidRDefault="00007D32" w:rsidP="00007D32">
      <w:bookmarkStart w:id="0" w:name="_GoBack"/>
      <w:bookmarkEnd w:id="0"/>
      <w:r>
        <w:t xml:space="preserve">1. </w:t>
      </w:r>
      <w:r>
        <w:rPr>
          <w:rFonts w:hint="eastAsia"/>
        </w:rPr>
        <w:t>白色大寶座的描寫（</w:t>
      </w:r>
      <w:r>
        <w:t>20:11</w:t>
      </w:r>
      <w:r>
        <w:rPr>
          <w:rFonts w:hint="eastAsia"/>
        </w:rPr>
        <w:t>）</w:t>
      </w:r>
    </w:p>
    <w:p w:rsidR="00007D32" w:rsidRDefault="00007D32" w:rsidP="00007D32">
      <w:r>
        <w:rPr>
          <w:rFonts w:hint="eastAsia"/>
        </w:rPr>
        <w:t>約翰用“我又看見”表示他的啟示轉入了一個新的階段，“一個白色的大寶座”的情況和第</w:t>
      </w:r>
      <w:r>
        <w:t>5</w:t>
      </w:r>
      <w:r>
        <w:rPr>
          <w:rFonts w:hint="eastAsia"/>
        </w:rPr>
        <w:t>章記載約翰看見寶座的情況類似，又和</w:t>
      </w:r>
      <w:proofErr w:type="gramStart"/>
      <w:r>
        <w:rPr>
          <w:rFonts w:hint="eastAsia"/>
        </w:rPr>
        <w:t>但</w:t>
      </w:r>
      <w:proofErr w:type="gramEnd"/>
      <w:r>
        <w:t>7</w:t>
      </w:r>
      <w:r>
        <w:rPr>
          <w:rFonts w:hint="eastAsia"/>
        </w:rPr>
        <w:t>章</w:t>
      </w:r>
      <w:proofErr w:type="gramStart"/>
      <w:r>
        <w:rPr>
          <w:rFonts w:hint="eastAsia"/>
        </w:rPr>
        <w:t>記載神坐在</w:t>
      </w:r>
      <w:proofErr w:type="gramEnd"/>
      <w:r>
        <w:rPr>
          <w:rFonts w:hint="eastAsia"/>
        </w:rPr>
        <w:t>寶座上的異</w:t>
      </w:r>
      <w:proofErr w:type="gramStart"/>
      <w:r>
        <w:rPr>
          <w:rFonts w:hint="eastAsia"/>
        </w:rPr>
        <w:t>象</w:t>
      </w:r>
      <w:proofErr w:type="gramEnd"/>
      <w:r>
        <w:rPr>
          <w:rFonts w:hint="eastAsia"/>
        </w:rPr>
        <w:t>類同。不過，如果比較的話，啟</w:t>
      </w:r>
      <w:r>
        <w:t>20:11</w:t>
      </w:r>
      <w:r>
        <w:rPr>
          <w:rFonts w:hint="eastAsia"/>
        </w:rPr>
        <w:t>描寫的大寶座，是又白又大的，這樣的形容便顯出了神寶座的光耀和威嚴。</w:t>
      </w:r>
    </w:p>
    <w:p w:rsidR="00007D32" w:rsidRDefault="00007D32" w:rsidP="00007D32">
      <w:r>
        <w:rPr>
          <w:rFonts w:hint="eastAsia"/>
        </w:rPr>
        <w:t>經文沒有告訴我們“坐在上面的那位”是誰，但是整本啟示錄多次提到寶座的記載，這顯然是指著神而說的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參約</w:t>
      </w:r>
      <w:r>
        <w:t>5:22</w:t>
      </w:r>
      <w:r>
        <w:rPr>
          <w:rFonts w:hint="eastAsia"/>
        </w:rPr>
        <w:t>、</w:t>
      </w:r>
      <w:r>
        <w:t>27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。主的威嚴從</w:t>
      </w:r>
      <w:r>
        <w:t>20:11</w:t>
      </w:r>
      <w:r>
        <w:rPr>
          <w:rFonts w:hint="eastAsia"/>
        </w:rPr>
        <w:t>下可見</w:t>
      </w:r>
      <w:r>
        <w:t>,</w:t>
      </w:r>
      <w:r>
        <w:rPr>
          <w:rFonts w:hint="eastAsia"/>
        </w:rPr>
        <w:t>天地都因為懼怕榮耀的主，都要從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面前逃避，以後再看不見了。</w:t>
      </w:r>
    </w:p>
    <w:p w:rsidR="00007D32" w:rsidRDefault="00007D32" w:rsidP="00007D32"/>
    <w:p w:rsidR="00007D32" w:rsidRDefault="00007D32" w:rsidP="00007D32">
      <w:r>
        <w:t xml:space="preserve">2. </w:t>
      </w:r>
      <w:r>
        <w:rPr>
          <w:rFonts w:hint="eastAsia"/>
        </w:rPr>
        <w:t>公義的審判</w:t>
      </w:r>
      <w:proofErr w:type="gramStart"/>
      <w:r>
        <w:rPr>
          <w:rFonts w:hint="eastAsia"/>
        </w:rPr>
        <w:t>（</w:t>
      </w:r>
      <w:proofErr w:type="gramEnd"/>
      <w:r>
        <w:t>20:12</w:t>
      </w:r>
      <w:proofErr w:type="gramStart"/>
      <w:r>
        <w:rPr>
          <w:rFonts w:hint="eastAsia"/>
        </w:rPr>
        <w:t>）</w:t>
      </w:r>
      <w:proofErr w:type="gramEnd"/>
    </w:p>
    <w:p w:rsidR="00007D32" w:rsidRDefault="00007D32" w:rsidP="00007D32">
      <w:r>
        <w:rPr>
          <w:rFonts w:hint="eastAsia"/>
        </w:rPr>
        <w:t>“無論大小”是指人們在世人眼中所占的地位，現在，所有已死的人，無論他以前是貧窮的、富有的、是聖徒或罪人，都要站在寶座前，預備接受審判。審判是根據兩件事：首先“照他們所行的受審”，其次則是按照案卷所記載的。最重要的是，這兩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準則的見證都是一致的，而</w:t>
      </w:r>
      <w:proofErr w:type="gramStart"/>
      <w:r>
        <w:rPr>
          <w:rFonts w:hint="eastAsia"/>
        </w:rPr>
        <w:t>生命冊會將</w:t>
      </w:r>
      <w:proofErr w:type="gramEnd"/>
      <w:r>
        <w:rPr>
          <w:rFonts w:hint="eastAsia"/>
        </w:rPr>
        <w:t>見證顯露出來。</w:t>
      </w:r>
    </w:p>
    <w:p w:rsidR="00007D32" w:rsidRDefault="00007D32" w:rsidP="00007D32">
      <w:r>
        <w:rPr>
          <w:rFonts w:hint="eastAsia"/>
        </w:rPr>
        <w:t>在寶座前有兩卷案卷，一卷是記載世人行為的案卷；另一卷是生命冊。主降臨時，在主裡面死去的人都要復活，他們都是在頭一次復活有份的人，不會再受第二次的死，</w:t>
      </w:r>
      <w:proofErr w:type="gramStart"/>
      <w:r>
        <w:rPr>
          <w:rFonts w:hint="eastAsia"/>
        </w:rPr>
        <w:t>也就是永死</w:t>
      </w:r>
      <w:proofErr w:type="gramEnd"/>
      <w:r>
        <w:rPr>
          <w:rFonts w:hint="eastAsia"/>
        </w:rPr>
        <w:t>。這些人有的是在主再來之前已經</w:t>
      </w:r>
      <w:proofErr w:type="gramStart"/>
      <w:r>
        <w:rPr>
          <w:rFonts w:hint="eastAsia"/>
        </w:rPr>
        <w:t>安息主懷的</w:t>
      </w:r>
      <w:proofErr w:type="gramEnd"/>
      <w:r>
        <w:rPr>
          <w:rFonts w:hint="eastAsia"/>
        </w:rPr>
        <w:t>信徒；有的則可能是在主再來時仍然活著的信徒，這些人的名字都被記在生命冊上，到了基督的台前，基督要按“生命冊”的記載被分別出來，他們不會經過第二次的死。</w:t>
      </w:r>
    </w:p>
    <w:p w:rsidR="00007D32" w:rsidRDefault="00007D32" w:rsidP="00007D32">
      <w:r>
        <w:rPr>
          <w:rFonts w:hint="eastAsia"/>
        </w:rPr>
        <w:t>另外，還有一些人是名字沒有記在生命冊上的，他們就要按著自己的行為受審判，這是聖經多次的教訓，神會按他們裡面的良心去審判他們，因為人的良心是神所賜、神所造的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參羅</w:t>
      </w:r>
      <w:r>
        <w:t>2:5-6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007D32" w:rsidRDefault="00007D32" w:rsidP="00007D32">
      <w:r>
        <w:rPr>
          <w:rFonts w:hint="eastAsia"/>
        </w:rPr>
        <w:t>世界上有些人一輩子都沒有機會聽福音，但神會以公平和慈愛來處理他們的得救問題，至於新約以前的人，只要他是以耶和華為神，就必得救，如亞伯拉罕和其他的聖經人物一樣。總結來說，對於完全沒有機會聽到福音的人，神不會因為他沒有機會聽而嚴厲地審判他。</w:t>
      </w:r>
      <w:proofErr w:type="gramStart"/>
      <w:r>
        <w:rPr>
          <w:rFonts w:hint="eastAsia"/>
        </w:rPr>
        <w:t>神是一位</w:t>
      </w:r>
      <w:proofErr w:type="gramEnd"/>
      <w:r>
        <w:rPr>
          <w:rFonts w:hint="eastAsia"/>
        </w:rPr>
        <w:t>很公平的神，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會用不同的方法來處理。</w:t>
      </w:r>
    </w:p>
    <w:p w:rsidR="00007D32" w:rsidRDefault="00007D32" w:rsidP="00007D32"/>
    <w:p w:rsidR="00007D32" w:rsidRDefault="00007D32" w:rsidP="00007D32">
      <w:r>
        <w:t xml:space="preserve">3. </w:t>
      </w:r>
      <w:r>
        <w:rPr>
          <w:rFonts w:hint="eastAsia"/>
        </w:rPr>
        <w:t>關於罪人的審判</w:t>
      </w:r>
      <w:proofErr w:type="gramStart"/>
      <w:r>
        <w:rPr>
          <w:rFonts w:hint="eastAsia"/>
        </w:rPr>
        <w:t>（</w:t>
      </w:r>
      <w:proofErr w:type="gramEnd"/>
      <w:r>
        <w:t>20:13-15</w:t>
      </w:r>
      <w:proofErr w:type="gramStart"/>
      <w:r>
        <w:rPr>
          <w:rFonts w:hint="eastAsia"/>
        </w:rPr>
        <w:t>）</w:t>
      </w:r>
      <w:proofErr w:type="gramEnd"/>
    </w:p>
    <w:p w:rsidR="00007D32" w:rsidRDefault="00007D32" w:rsidP="00007D32">
      <w:r>
        <w:rPr>
          <w:rFonts w:hint="eastAsia"/>
        </w:rPr>
        <w:t>啟示錄多次使用“人格化”，使表達更加生動。二十章這裡的意思是說，在末日審判的日子，不論在什麼情況之下死去的人，都不能逃脫，也沒有任何力量能夠幫助人逃脫神的審判。“死亡和陰間”代表了死亡的事實，以及死後要進入的狀態。“陰間”這個詞是很普通的用法，在聖經的觀念中，是指人死後和復活</w:t>
      </w:r>
      <w:proofErr w:type="gramStart"/>
      <w:r>
        <w:rPr>
          <w:rFonts w:hint="eastAsia"/>
        </w:rPr>
        <w:t>之間，</w:t>
      </w:r>
      <w:proofErr w:type="gramEnd"/>
      <w:r>
        <w:rPr>
          <w:rFonts w:hint="eastAsia"/>
        </w:rPr>
        <w:t>靈魂居留的地方。</w:t>
      </w:r>
    </w:p>
    <w:p w:rsidR="00007D32" w:rsidRDefault="00007D32" w:rsidP="00007D32">
      <w:r>
        <w:rPr>
          <w:rFonts w:hint="eastAsia"/>
        </w:rPr>
        <w:t>“火湖”是一個永遠受痛苦、受咒</w:t>
      </w:r>
      <w:proofErr w:type="gramStart"/>
      <w:r>
        <w:rPr>
          <w:rFonts w:hint="eastAsia"/>
        </w:rPr>
        <w:t>詛</w:t>
      </w:r>
      <w:proofErr w:type="gramEnd"/>
      <w:r>
        <w:rPr>
          <w:rFonts w:hint="eastAsia"/>
        </w:rPr>
        <w:t>，與人隔絕的地方，可以追溯到</w:t>
      </w:r>
      <w:proofErr w:type="gramStart"/>
      <w:r>
        <w:rPr>
          <w:rFonts w:hint="eastAsia"/>
        </w:rPr>
        <w:t>無底坑</w:t>
      </w:r>
      <w:proofErr w:type="gramEnd"/>
      <w:r>
        <w:rPr>
          <w:rFonts w:hint="eastAsia"/>
        </w:rPr>
        <w:t>，就是傳統上被認為屬</w:t>
      </w:r>
      <w:r>
        <w:rPr>
          <w:rFonts w:ascii="Calibri" w:hAnsi="Calibri" w:cs="Calibri"/>
        </w:rPr>
        <w:t/>
      </w:r>
      <w:r>
        <w:rPr>
          <w:rFonts w:hint="eastAsia"/>
        </w:rPr>
        <w:t>邪靈居所的地方。啟</w:t>
      </w:r>
      <w:r>
        <w:t>20:14</w:t>
      </w:r>
      <w:r>
        <w:rPr>
          <w:rFonts w:hint="eastAsia"/>
        </w:rPr>
        <w:t>解釋：“這火湖就是第二次的死”，</w:t>
      </w:r>
      <w:r>
        <w:rPr>
          <w:rFonts w:hint="eastAsia"/>
        </w:rPr>
        <w:lastRenderedPageBreak/>
        <w:t>表示永遠與神的隔絕，不再有盼望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太</w:t>
      </w:r>
      <w:r>
        <w:t>25:41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，凡是名字沒有記在生命冊上的，就是</w:t>
      </w:r>
      <w:proofErr w:type="gramStart"/>
      <w:r>
        <w:rPr>
          <w:rFonts w:hint="eastAsia"/>
        </w:rPr>
        <w:t>在主裡沒有</w:t>
      </w:r>
      <w:proofErr w:type="gramEnd"/>
      <w:r>
        <w:rPr>
          <w:rFonts w:hint="eastAsia"/>
        </w:rPr>
        <w:t>份的人，全部要被扔</w:t>
      </w:r>
      <w:proofErr w:type="gramStart"/>
      <w:r>
        <w:rPr>
          <w:rFonts w:hint="eastAsia"/>
        </w:rPr>
        <w:t>到火湖裡</w:t>
      </w:r>
      <w:proofErr w:type="gramEnd"/>
      <w:r>
        <w:rPr>
          <w:rFonts w:hint="eastAsia"/>
        </w:rPr>
        <w:t>，這樣便完成了基督的審判。</w:t>
      </w:r>
    </w:p>
    <w:p w:rsidR="00EB4FBC" w:rsidRPr="00007D32" w:rsidRDefault="00007D32"/>
    <w:sectPr w:rsidR="00EB4FBC" w:rsidRPr="00007D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F0"/>
    <w:rsid w:val="00007D32"/>
    <w:rsid w:val="003312FB"/>
    <w:rsid w:val="00417B5C"/>
    <w:rsid w:val="00F6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2021-07-15T07:19:00Z</dcterms:created>
  <dcterms:modified xsi:type="dcterms:W3CDTF">2021-07-15T07:20:00Z</dcterms:modified>
</cp:coreProperties>
</file>