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4" w:rsidRDefault="00B025E4" w:rsidP="00B025E4">
      <w:r>
        <w:rPr>
          <w:rFonts w:hint="eastAsia"/>
        </w:rPr>
        <w:t>第</w:t>
      </w:r>
      <w:r>
        <w:t>29</w:t>
      </w:r>
      <w:r>
        <w:rPr>
          <w:rFonts w:hint="eastAsia"/>
        </w:rPr>
        <w:t>講：詩篇選讀之第</w:t>
      </w:r>
      <w:r>
        <w:t>104</w:t>
      </w:r>
      <w:r>
        <w:rPr>
          <w:rFonts w:hint="eastAsia"/>
        </w:rPr>
        <w:t>篇</w:t>
      </w:r>
    </w:p>
    <w:p w:rsidR="00B025E4" w:rsidRDefault="00B025E4" w:rsidP="00B025E4">
      <w:r>
        <w:rPr>
          <w:rFonts w:hint="eastAsia"/>
        </w:rPr>
        <w:t>系列：詩篇</w:t>
      </w:r>
    </w:p>
    <w:p w:rsidR="00B025E4" w:rsidRDefault="00B025E4" w:rsidP="00B025E4">
      <w:r>
        <w:rPr>
          <w:rFonts w:hint="eastAsia"/>
        </w:rPr>
        <w:t>講員：張得仁</w:t>
      </w:r>
    </w:p>
    <w:p w:rsidR="00B025E4" w:rsidRDefault="00B025E4" w:rsidP="00B025E4">
      <w:bookmarkStart w:id="0" w:name="_GoBack"/>
      <w:bookmarkEnd w:id="0"/>
      <w:r>
        <w:t xml:space="preserve">1. </w:t>
      </w:r>
      <w:r>
        <w:rPr>
          <w:rFonts w:hint="eastAsia"/>
        </w:rPr>
        <w:t>詩人以創造</w:t>
      </w:r>
      <w:r>
        <w:t>6</w:t>
      </w:r>
      <w:r>
        <w:rPr>
          <w:rFonts w:hint="eastAsia"/>
        </w:rPr>
        <w:t>天的順序來讚美神。</w:t>
      </w:r>
    </w:p>
    <w:p w:rsidR="00B025E4" w:rsidRDefault="00B025E4" w:rsidP="00B025E4"/>
    <w:p w:rsidR="00B025E4" w:rsidRDefault="00B025E4" w:rsidP="00B025E4">
      <w:r>
        <w:t xml:space="preserve">2. </w:t>
      </w:r>
      <w:r>
        <w:rPr>
          <w:rFonts w:hint="eastAsia"/>
        </w:rPr>
        <w:t>學者將詩</w:t>
      </w:r>
      <w:r>
        <w:t>104</w:t>
      </w:r>
      <w:r>
        <w:rPr>
          <w:rFonts w:hint="eastAsia"/>
        </w:rPr>
        <w:t>篇與創世記的創造次序比較，發現結構很相似：</w:t>
      </w:r>
    </w:p>
    <w:p w:rsidR="00B025E4" w:rsidRDefault="00B025E4" w:rsidP="00B025E4"/>
    <w:p w:rsidR="00B025E4" w:rsidRDefault="00B025E4" w:rsidP="00B025E4">
      <w:r>
        <w:rPr>
          <w:rFonts w:hint="eastAsia"/>
        </w:rPr>
        <w:t>詩</w:t>
      </w:r>
      <w:r>
        <w:t>104</w:t>
      </w:r>
      <w:r>
        <w:rPr>
          <w:rFonts w:hint="eastAsia"/>
        </w:rPr>
        <w:t>篇</w:t>
      </w:r>
      <w:r>
        <w:tab/>
      </w:r>
      <w:r>
        <w:rPr>
          <w:rFonts w:hint="eastAsia"/>
        </w:rPr>
        <w:t>創</w:t>
      </w:r>
      <w:r>
        <w:t>1</w:t>
      </w:r>
      <w:r>
        <w:rPr>
          <w:rFonts w:hint="eastAsia"/>
        </w:rPr>
        <w:t>章</w:t>
      </w:r>
      <w:r>
        <w:tab/>
      </w:r>
      <w:r>
        <w:rPr>
          <w:rFonts w:hint="eastAsia"/>
        </w:rPr>
        <w:t>描寫</w:t>
      </w:r>
    </w:p>
    <w:p w:rsidR="00B025E4" w:rsidRDefault="00B025E4" w:rsidP="00B025E4">
      <w:r>
        <w:t>1-2</w:t>
      </w:r>
      <w:r>
        <w:rPr>
          <w:rFonts w:hint="eastAsia"/>
        </w:rPr>
        <w:t>節上</w:t>
      </w:r>
      <w:r>
        <w:tab/>
        <w:t>3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光</w:t>
      </w:r>
    </w:p>
    <w:p w:rsidR="00B025E4" w:rsidRDefault="00B025E4" w:rsidP="00B025E4">
      <w:r>
        <w:t>2</w:t>
      </w:r>
      <w:r>
        <w:rPr>
          <w:rFonts w:hint="eastAsia"/>
        </w:rPr>
        <w:t>下</w:t>
      </w:r>
      <w:r>
        <w:t>-4</w:t>
      </w:r>
      <w:r>
        <w:rPr>
          <w:rFonts w:hint="eastAsia"/>
        </w:rPr>
        <w:t>節</w:t>
      </w:r>
      <w:r>
        <w:tab/>
        <w:t>6-8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把眾水分出</w:t>
      </w:r>
      <w:proofErr w:type="gramStart"/>
      <w:r>
        <w:rPr>
          <w:rFonts w:hint="eastAsia"/>
        </w:rPr>
        <w:t>穹</w:t>
      </w:r>
      <w:proofErr w:type="gramEnd"/>
      <w:r>
        <w:rPr>
          <w:rFonts w:hint="eastAsia"/>
        </w:rPr>
        <w:t>蒼來</w:t>
      </w:r>
    </w:p>
    <w:p w:rsidR="00B025E4" w:rsidRDefault="00B025E4" w:rsidP="00B025E4">
      <w:r>
        <w:t>5-9</w:t>
      </w:r>
      <w:r>
        <w:rPr>
          <w:rFonts w:hint="eastAsia"/>
        </w:rPr>
        <w:t>節</w:t>
      </w:r>
      <w:r>
        <w:tab/>
        <w:t>9-10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把地和水分開</w:t>
      </w:r>
    </w:p>
    <w:p w:rsidR="00B025E4" w:rsidRDefault="00B025E4" w:rsidP="00B025E4">
      <w:r>
        <w:t>14-17</w:t>
      </w:r>
      <w:r>
        <w:rPr>
          <w:rFonts w:hint="eastAsia"/>
        </w:rPr>
        <w:t>節</w:t>
      </w:r>
      <w:r>
        <w:tab/>
        <w:t>11-13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天：蔬果，動物</w:t>
      </w:r>
    </w:p>
    <w:p w:rsidR="00B025E4" w:rsidRDefault="00B025E4" w:rsidP="00B025E4">
      <w:r>
        <w:t>19-23</w:t>
      </w:r>
      <w:r>
        <w:rPr>
          <w:rFonts w:hint="eastAsia"/>
        </w:rPr>
        <w:t>節</w:t>
      </w:r>
      <w:r>
        <w:tab/>
        <w:t>14-19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天：</w:t>
      </w:r>
      <w:proofErr w:type="gramStart"/>
      <w:r>
        <w:rPr>
          <w:rFonts w:hint="eastAsia"/>
        </w:rPr>
        <w:t>光體分晝夜</w:t>
      </w:r>
      <w:proofErr w:type="gramEnd"/>
    </w:p>
    <w:p w:rsidR="00B025E4" w:rsidRDefault="00B025E4" w:rsidP="00B025E4">
      <w:r>
        <w:t>25-26</w:t>
      </w:r>
      <w:r>
        <w:rPr>
          <w:rFonts w:hint="eastAsia"/>
        </w:rPr>
        <w:t>節</w:t>
      </w:r>
      <w:r>
        <w:tab/>
        <w:t>20-23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天：海裡空中生命</w:t>
      </w:r>
    </w:p>
    <w:p w:rsidR="00B025E4" w:rsidRDefault="00B025E4" w:rsidP="00B025E4">
      <w:r>
        <w:t>21-24</w:t>
      </w:r>
      <w:r>
        <w:rPr>
          <w:rFonts w:hint="eastAsia"/>
        </w:rPr>
        <w:t>節</w:t>
      </w:r>
      <w:r>
        <w:tab/>
        <w:t>24-28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天：動物、人</w:t>
      </w:r>
    </w:p>
    <w:p w:rsidR="00B025E4" w:rsidRDefault="00B025E4" w:rsidP="00B025E4">
      <w:r>
        <w:t>27-28</w:t>
      </w:r>
      <w:r>
        <w:rPr>
          <w:rFonts w:hint="eastAsia"/>
        </w:rPr>
        <w:t>節</w:t>
      </w:r>
      <w:r>
        <w:tab/>
        <w:t>29-30</w:t>
      </w:r>
      <w:r>
        <w:rPr>
          <w:rFonts w:hint="eastAsia"/>
        </w:rPr>
        <w:t>節</w:t>
      </w:r>
      <w:r>
        <w:tab/>
      </w:r>
      <w:r>
        <w:rPr>
          <w:rFonts w:hint="eastAsia"/>
        </w:rPr>
        <w:t>食物</w:t>
      </w:r>
    </w:p>
    <w:p w:rsidR="00B025E4" w:rsidRDefault="00B025E4" w:rsidP="00B025E4"/>
    <w:p w:rsidR="00B025E4" w:rsidRDefault="00B025E4" w:rsidP="00B025E4">
      <w:r>
        <w:t xml:space="preserve">3. </w:t>
      </w:r>
      <w:r>
        <w:rPr>
          <w:rFonts w:hint="eastAsia"/>
        </w:rPr>
        <w:t>內容：</w:t>
      </w:r>
    </w:p>
    <w:p w:rsidR="00B025E4" w:rsidRDefault="00B025E4" w:rsidP="00B025E4">
      <w:r>
        <w:t>104:1-4</w:t>
      </w:r>
      <w:r>
        <w:rPr>
          <w:rFonts w:hint="eastAsia"/>
        </w:rPr>
        <w:t>：神的創造與護理是相關的。從“外袍”、“幔子”、“披上”可見神和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的創造物也是有關係的。又突出神的主權大能。神學研究者韓承良認為</w:t>
      </w:r>
      <w:proofErr w:type="gramStart"/>
      <w:r>
        <w:rPr>
          <w:rFonts w:hint="eastAsia"/>
        </w:rPr>
        <w:t>此篇詩為</w:t>
      </w:r>
      <w:proofErr w:type="gramEnd"/>
      <w:r>
        <w:rPr>
          <w:rFonts w:hint="eastAsia"/>
        </w:rPr>
        <w:t>“自然神學的好教材”。加爾文“宇宙是神榮耀的舞臺，在美麗的世界中，隨時隨地可看見神的工作，我們要記得凡我們目光所及都是神的工作，同時要以虔誠的默念去考慮神創造萬有究竟有何目的，這雖不是信心主要的功課，但在自然順序中，卻算是第一課。”自然是神的僕役。</w:t>
      </w:r>
    </w:p>
    <w:p w:rsidR="00B025E4" w:rsidRDefault="00B025E4" w:rsidP="00B025E4">
      <w:r>
        <w:t>104:5-9</w:t>
      </w:r>
      <w:r>
        <w:rPr>
          <w:rFonts w:hint="eastAsia"/>
        </w:rPr>
        <w:t>：猶太人認為大地是建在很穩固的地基支柱上。世界的設計是靠神周密計劃。</w:t>
      </w:r>
    </w:p>
    <w:p w:rsidR="00B025E4" w:rsidRDefault="00B025E4" w:rsidP="00B025E4">
      <w:r>
        <w:t>104:10-13</w:t>
      </w:r>
      <w:r>
        <w:rPr>
          <w:rFonts w:hint="eastAsia"/>
        </w:rPr>
        <w:t>：神的創造充滿各樣的豐富，萬物快樂。</w:t>
      </w:r>
    </w:p>
    <w:p w:rsidR="00B025E4" w:rsidRDefault="00B025E4" w:rsidP="00B025E4">
      <w:r>
        <w:t>104:14-18</w:t>
      </w:r>
      <w:r>
        <w:rPr>
          <w:rFonts w:hint="eastAsia"/>
        </w:rPr>
        <w:t>：</w:t>
      </w:r>
      <w:proofErr w:type="gramStart"/>
      <w:r>
        <w:rPr>
          <w:rFonts w:hint="eastAsia"/>
        </w:rPr>
        <w:t>酒油糧指</w:t>
      </w:r>
      <w:proofErr w:type="gramEnd"/>
      <w:r>
        <w:rPr>
          <w:rFonts w:hint="eastAsia"/>
        </w:rPr>
        <w:t>神的豐富供應，香柏樹是建造聖殿的材料，喻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的子民。神會照管。</w:t>
      </w:r>
    </w:p>
    <w:p w:rsidR="00B025E4" w:rsidRDefault="00B025E4" w:rsidP="00B025E4">
      <w:r>
        <w:t>104:19-24</w:t>
      </w:r>
      <w:r>
        <w:rPr>
          <w:rFonts w:hint="eastAsia"/>
        </w:rPr>
        <w:t>：晝夜節令讓人看見神的作為。</w:t>
      </w:r>
    </w:p>
    <w:p w:rsidR="00B025E4" w:rsidRDefault="00B025E4" w:rsidP="00B025E4">
      <w:r>
        <w:t>104:25-30</w:t>
      </w:r>
      <w:r>
        <w:rPr>
          <w:rFonts w:hint="eastAsia"/>
        </w:rPr>
        <w:t>：</w:t>
      </w:r>
      <w:proofErr w:type="gramStart"/>
      <w:r>
        <w:rPr>
          <w:rFonts w:hint="eastAsia"/>
        </w:rPr>
        <w:t>再表神種種</w:t>
      </w:r>
      <w:proofErr w:type="gramEnd"/>
      <w:r>
        <w:rPr>
          <w:rFonts w:hint="eastAsia"/>
        </w:rPr>
        <w:t>豐富。鱷魚象徵敵對反對神的勢力，現在他們</w:t>
      </w:r>
      <w:proofErr w:type="gramStart"/>
      <w:r>
        <w:rPr>
          <w:rFonts w:hint="eastAsia"/>
        </w:rPr>
        <w:t>也拜服於</w:t>
      </w:r>
      <w:proofErr w:type="gramEnd"/>
      <w:r>
        <w:rPr>
          <w:rFonts w:hint="eastAsia"/>
        </w:rPr>
        <w:t>神的主權下。</w:t>
      </w:r>
    </w:p>
    <w:p w:rsidR="00B025E4" w:rsidRDefault="00B025E4" w:rsidP="00B025E4">
      <w:r>
        <w:t>104:31-35</w:t>
      </w:r>
      <w:r>
        <w:rPr>
          <w:rFonts w:hint="eastAsia"/>
        </w:rPr>
        <w:t>：</w:t>
      </w:r>
      <w:proofErr w:type="gramStart"/>
      <w:r>
        <w:rPr>
          <w:rFonts w:hint="eastAsia"/>
        </w:rPr>
        <w:t>頌贊作結</w:t>
      </w:r>
      <w:proofErr w:type="gramEnd"/>
      <w:r>
        <w:rPr>
          <w:rFonts w:hint="eastAsia"/>
        </w:rPr>
        <w:t>，默念原文為默想。</w:t>
      </w:r>
    </w:p>
    <w:p w:rsidR="00EB4FBC" w:rsidRPr="00B025E4" w:rsidRDefault="00B025E4"/>
    <w:sectPr w:rsidR="00EB4FBC" w:rsidRPr="00B02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A"/>
    <w:rsid w:val="003312FB"/>
    <w:rsid w:val="00417B5C"/>
    <w:rsid w:val="0074753A"/>
    <w:rsid w:val="00B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2021-07-05T07:37:00Z</dcterms:created>
  <dcterms:modified xsi:type="dcterms:W3CDTF">2021-07-05T07:38:00Z</dcterms:modified>
</cp:coreProperties>
</file>