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9" w:rsidRPr="00996469" w:rsidRDefault="00996469" w:rsidP="00996469">
      <w:pPr>
        <w:rPr>
          <w:b/>
          <w:bCs/>
        </w:rPr>
      </w:pPr>
      <w:r w:rsidRPr="00996469">
        <w:rPr>
          <w:rFonts w:hint="eastAsia"/>
          <w:b/>
          <w:bCs/>
        </w:rPr>
        <w:t>第</w:t>
      </w:r>
      <w:r w:rsidRPr="00996469">
        <w:rPr>
          <w:b/>
          <w:bCs/>
        </w:rPr>
        <w:t>25</w:t>
      </w:r>
      <w:r w:rsidRPr="00996469">
        <w:rPr>
          <w:rFonts w:hint="eastAsia"/>
          <w:b/>
          <w:bCs/>
        </w:rPr>
        <w:t>講：詩篇選讀之第</w:t>
      </w:r>
      <w:r w:rsidRPr="00996469">
        <w:rPr>
          <w:b/>
          <w:bCs/>
        </w:rPr>
        <w:t>90</w:t>
      </w:r>
      <w:r w:rsidRPr="00996469">
        <w:rPr>
          <w:rFonts w:hint="eastAsia"/>
          <w:b/>
          <w:bCs/>
        </w:rPr>
        <w:t>篇</w:t>
      </w:r>
    </w:p>
    <w:p w:rsidR="00996469" w:rsidRPr="00996469" w:rsidRDefault="00996469" w:rsidP="00996469">
      <w:r w:rsidRPr="00996469">
        <w:rPr>
          <w:rFonts w:hint="eastAsia"/>
        </w:rPr>
        <w:t>系列：</w:t>
      </w:r>
      <w:hyperlink r:id="rId6" w:history="1">
        <w:r w:rsidRPr="00996469">
          <w:rPr>
            <w:rStyle w:val="a3"/>
            <w:rFonts w:hint="eastAsia"/>
            <w:color w:val="000000" w:themeColor="text1"/>
            <w:u w:val="none"/>
          </w:rPr>
          <w:t>詩篇</w:t>
        </w:r>
      </w:hyperlink>
    </w:p>
    <w:p w:rsidR="00996469" w:rsidRPr="00996469" w:rsidRDefault="00996469" w:rsidP="00996469">
      <w:r w:rsidRPr="00996469">
        <w:rPr>
          <w:rFonts w:hint="eastAsia"/>
        </w:rPr>
        <w:t>講員：</w:t>
      </w:r>
      <w:bookmarkStart w:id="0" w:name="_GoBack"/>
      <w:r w:rsidRPr="00996469">
        <w:rPr>
          <w:rFonts w:hint="eastAsia"/>
        </w:rPr>
        <w:t>張得仁</w:t>
      </w:r>
      <w:bookmarkEnd w:id="0"/>
    </w:p>
    <w:p w:rsidR="00996469" w:rsidRPr="00996469" w:rsidRDefault="00996469" w:rsidP="00996469">
      <w:r w:rsidRPr="00996469">
        <w:t> </w:t>
      </w:r>
    </w:p>
    <w:p w:rsidR="00996469" w:rsidRPr="00996469" w:rsidRDefault="00996469" w:rsidP="00996469">
      <w:r w:rsidRPr="00996469">
        <w:t xml:space="preserve">1. </w:t>
      </w:r>
      <w:r w:rsidRPr="00996469">
        <w:rPr>
          <w:rFonts w:hint="eastAsia"/>
        </w:rPr>
        <w:t>詩</w:t>
      </w:r>
      <w:r w:rsidRPr="00996469">
        <w:t>90</w:t>
      </w:r>
      <w:r w:rsidRPr="00996469">
        <w:rPr>
          <w:rFonts w:hint="eastAsia"/>
        </w:rPr>
        <w:t>篇表達了上帝的偉大和永存，以及人的渺小和脆弱。在過去教會的傳統中，多會在葬禮中誦讀這篇詩篇。它告訴</w:t>
      </w:r>
      <w:proofErr w:type="gramStart"/>
      <w:r w:rsidRPr="00996469">
        <w:rPr>
          <w:rFonts w:hint="eastAsia"/>
        </w:rPr>
        <w:t>我們神是我們</w:t>
      </w:r>
      <w:proofErr w:type="gramEnd"/>
      <w:r w:rsidRPr="00996469">
        <w:rPr>
          <w:rFonts w:hint="eastAsia"/>
        </w:rPr>
        <w:t>的幫助。</w:t>
      </w:r>
    </w:p>
    <w:p w:rsidR="00996469" w:rsidRPr="00996469" w:rsidRDefault="00996469" w:rsidP="00996469">
      <w:r w:rsidRPr="00996469">
        <w:t xml:space="preserve">2. </w:t>
      </w:r>
      <w:r w:rsidRPr="00996469">
        <w:rPr>
          <w:rFonts w:hint="eastAsia"/>
        </w:rPr>
        <w:t>結構：一、</w:t>
      </w:r>
      <w:r w:rsidRPr="00996469">
        <w:t>90:1-2</w:t>
      </w:r>
      <w:r w:rsidRPr="00996469">
        <w:rPr>
          <w:rFonts w:hint="eastAsia"/>
        </w:rPr>
        <w:t>宣告神創造的大能，讚美</w:t>
      </w:r>
      <w:proofErr w:type="gramStart"/>
      <w:r w:rsidRPr="00996469">
        <w:rPr>
          <w:rFonts w:hint="eastAsia"/>
        </w:rPr>
        <w:t>祂</w:t>
      </w:r>
      <w:proofErr w:type="gramEnd"/>
      <w:r w:rsidRPr="00996469">
        <w:rPr>
          <w:rFonts w:hint="eastAsia"/>
        </w:rPr>
        <w:t>的信實直到永遠。二、</w:t>
      </w:r>
      <w:r w:rsidRPr="00996469">
        <w:t>90:3-12</w:t>
      </w:r>
      <w:r w:rsidRPr="00996469">
        <w:rPr>
          <w:rFonts w:hint="eastAsia"/>
        </w:rPr>
        <w:t>從人生的短暫和</w:t>
      </w:r>
      <w:proofErr w:type="gramStart"/>
      <w:r w:rsidRPr="00996469">
        <w:rPr>
          <w:rFonts w:hint="eastAsia"/>
        </w:rPr>
        <w:t>有限去襯出</w:t>
      </w:r>
      <w:proofErr w:type="gramEnd"/>
      <w:r w:rsidRPr="00996469">
        <w:rPr>
          <w:rFonts w:hint="eastAsia"/>
        </w:rPr>
        <w:t>上帝的永恆和主權；三、</w:t>
      </w:r>
      <w:r w:rsidRPr="00996469">
        <w:t>90:13-17</w:t>
      </w:r>
      <w:r w:rsidRPr="00996469">
        <w:rPr>
          <w:rFonts w:hint="eastAsia"/>
        </w:rPr>
        <w:t>為了以色列的百姓</w:t>
      </w:r>
      <w:proofErr w:type="gramStart"/>
      <w:r w:rsidRPr="00996469">
        <w:rPr>
          <w:rFonts w:hint="eastAsia"/>
        </w:rPr>
        <w:t>向神獻上</w:t>
      </w:r>
      <w:proofErr w:type="gramEnd"/>
      <w:r w:rsidRPr="00996469">
        <w:rPr>
          <w:rFonts w:hint="eastAsia"/>
        </w:rPr>
        <w:t>祈求與感謝</w:t>
      </w:r>
      <w:r w:rsidRPr="00996469">
        <w:br/>
      </w:r>
      <w:r w:rsidRPr="00996469">
        <w:rPr>
          <w:rFonts w:hint="eastAsia"/>
        </w:rPr>
        <w:t>其中</w:t>
      </w:r>
      <w:r w:rsidRPr="00996469">
        <w:t>90:11-12</w:t>
      </w:r>
      <w:r w:rsidRPr="00996469">
        <w:rPr>
          <w:rFonts w:hint="eastAsia"/>
        </w:rPr>
        <w:t>在結構來看是整首詩的中心。</w:t>
      </w:r>
    </w:p>
    <w:p w:rsidR="00996469" w:rsidRPr="00996469" w:rsidRDefault="00996469" w:rsidP="00996469">
      <w:r w:rsidRPr="00996469">
        <w:t xml:space="preserve">3. </w:t>
      </w:r>
      <w:r w:rsidRPr="00996469">
        <w:rPr>
          <w:rFonts w:hint="eastAsia"/>
        </w:rPr>
        <w:t>詩歌分類：學者見解不一。從</w:t>
      </w:r>
      <w:r w:rsidRPr="00996469">
        <w:t>90:13</w:t>
      </w:r>
      <w:r w:rsidRPr="00996469">
        <w:rPr>
          <w:rFonts w:hint="eastAsia"/>
        </w:rPr>
        <w:t>語氣上看可把</w:t>
      </w:r>
      <w:proofErr w:type="gramStart"/>
      <w:r w:rsidRPr="00996469">
        <w:rPr>
          <w:rFonts w:hint="eastAsia"/>
        </w:rPr>
        <w:t>此詩歸為</w:t>
      </w:r>
      <w:proofErr w:type="gramEnd"/>
      <w:r w:rsidRPr="00996469">
        <w:t>“</w:t>
      </w:r>
      <w:r w:rsidRPr="00996469">
        <w:rPr>
          <w:rFonts w:hint="eastAsia"/>
        </w:rPr>
        <w:t>哀歌</w:t>
      </w:r>
      <w:r w:rsidRPr="00996469">
        <w:t>”</w:t>
      </w:r>
      <w:r w:rsidRPr="00996469">
        <w:rPr>
          <w:rFonts w:hint="eastAsia"/>
        </w:rPr>
        <w:t>。另一方面，</w:t>
      </w:r>
      <w:r w:rsidRPr="00996469">
        <w:t>90:1-2</w:t>
      </w:r>
      <w:r w:rsidRPr="00996469">
        <w:rPr>
          <w:rFonts w:hint="eastAsia"/>
        </w:rPr>
        <w:t>作者對主的創造和永恆表達出一種很驚訝和感謝的情緒，所以愈來愈多學者把此詩看為是信心之歌或是讚美詩。</w:t>
      </w:r>
    </w:p>
    <w:p w:rsidR="00996469" w:rsidRPr="00996469" w:rsidRDefault="00996469" w:rsidP="00996469">
      <w:r w:rsidRPr="00996469">
        <w:t xml:space="preserve">4. </w:t>
      </w:r>
      <w:r w:rsidRPr="00996469">
        <w:rPr>
          <w:rFonts w:hint="eastAsia"/>
        </w:rPr>
        <w:t>內文：</w:t>
      </w:r>
      <w:r w:rsidRPr="00996469">
        <w:br/>
      </w:r>
      <w:r w:rsidRPr="00996469">
        <w:rPr>
          <w:rFonts w:hint="eastAsia"/>
        </w:rPr>
        <w:t>第一段落</w:t>
      </w:r>
      <w:r w:rsidRPr="00996469">
        <w:t>90:1-2</w:t>
      </w:r>
      <w:r w:rsidRPr="00996469">
        <w:rPr>
          <w:rFonts w:hint="eastAsia"/>
        </w:rPr>
        <w:t>。</w:t>
      </w:r>
      <w:r w:rsidRPr="00996469">
        <w:br/>
        <w:t>90:1</w:t>
      </w:r>
      <w:r w:rsidRPr="00996469">
        <w:rPr>
          <w:rFonts w:hint="eastAsia"/>
        </w:rPr>
        <w:t>：</w:t>
      </w:r>
      <w:r w:rsidRPr="00996469">
        <w:t>“</w:t>
      </w:r>
      <w:r w:rsidRPr="00996469">
        <w:rPr>
          <w:rFonts w:hint="eastAsia"/>
        </w:rPr>
        <w:t>居所</w:t>
      </w:r>
      <w:r w:rsidRPr="00996469">
        <w:t>”</w:t>
      </w:r>
      <w:r w:rsidRPr="00996469">
        <w:rPr>
          <w:rFonts w:hint="eastAsia"/>
        </w:rPr>
        <w:t>的希伯來文是</w:t>
      </w:r>
      <w:r w:rsidRPr="00996469">
        <w:t>“</w:t>
      </w:r>
      <w:r w:rsidRPr="00996469">
        <w:rPr>
          <w:rFonts w:hint="eastAsia"/>
        </w:rPr>
        <w:t>避難所</w:t>
      </w:r>
      <w:r w:rsidRPr="00996469">
        <w:t>”</w:t>
      </w:r>
      <w:r w:rsidRPr="00996469">
        <w:rPr>
          <w:rFonts w:hint="eastAsia"/>
        </w:rPr>
        <w:t>或是</w:t>
      </w:r>
      <w:r w:rsidRPr="00996469">
        <w:t>“</w:t>
      </w:r>
      <w:r w:rsidRPr="00996469">
        <w:rPr>
          <w:rFonts w:hint="eastAsia"/>
        </w:rPr>
        <w:t>野獸的洞穴</w:t>
      </w:r>
      <w:r w:rsidRPr="00996469">
        <w:t>”</w:t>
      </w:r>
      <w:r w:rsidRPr="00996469">
        <w:rPr>
          <w:rFonts w:hint="eastAsia"/>
        </w:rPr>
        <w:t>又或是</w:t>
      </w:r>
      <w:r w:rsidRPr="00996469">
        <w:t>“</w:t>
      </w:r>
      <w:r w:rsidRPr="00996469">
        <w:rPr>
          <w:rFonts w:hint="eastAsia"/>
        </w:rPr>
        <w:t>上帝的居所</w:t>
      </w:r>
      <w:r w:rsidRPr="00996469">
        <w:t>”</w:t>
      </w:r>
      <w:r w:rsidRPr="00996469">
        <w:rPr>
          <w:rFonts w:hint="eastAsia"/>
        </w:rPr>
        <w:t>，即是棲息地的所在。奧古斯丁的《慚悔錄》中有一句話：</w:t>
      </w:r>
      <w:r w:rsidRPr="00996469">
        <w:t>“</w:t>
      </w:r>
      <w:r w:rsidRPr="00996469">
        <w:rPr>
          <w:rFonts w:hint="eastAsia"/>
        </w:rPr>
        <w:t>神為了自己創造了我們，我們的心得不著安寧，直到安息在你裡面。</w:t>
      </w:r>
      <w:r w:rsidRPr="00996469">
        <w:t>”</w:t>
      </w:r>
      <w:r w:rsidRPr="00996469">
        <w:rPr>
          <w:rFonts w:hint="eastAsia"/>
        </w:rPr>
        <w:t>我們在也上只能找到暫時的寄託，但永恆的安息只在主內。</w:t>
      </w:r>
      <w:r w:rsidRPr="00996469">
        <w:br/>
      </w:r>
      <w:r w:rsidRPr="00996469">
        <w:rPr>
          <w:rFonts w:hint="eastAsia"/>
        </w:rPr>
        <w:t>第二段落</w:t>
      </w:r>
      <w:r w:rsidRPr="00996469">
        <w:t>90:3-12</w:t>
      </w:r>
      <w:r w:rsidRPr="00996469">
        <w:rPr>
          <w:rFonts w:hint="eastAsia"/>
        </w:rPr>
        <w:t>。</w:t>
      </w:r>
      <w:r w:rsidRPr="00996469">
        <w:br/>
      </w:r>
      <w:r w:rsidRPr="00996469">
        <w:rPr>
          <w:rFonts w:hint="eastAsia"/>
        </w:rPr>
        <w:t>詩人從兩個角度來讚美掌管生命的神</w:t>
      </w:r>
      <w:proofErr w:type="gramStart"/>
      <w:r w:rsidRPr="00996469">
        <w:rPr>
          <w:rFonts w:hint="eastAsia"/>
        </w:rPr>
        <w:t>──</w:t>
      </w:r>
      <w:proofErr w:type="gramEnd"/>
      <w:r w:rsidRPr="00996469">
        <w:rPr>
          <w:rFonts w:hint="eastAsia"/>
        </w:rPr>
        <w:t>從人生的短暫以及神在罪人身上所彰顯的憤怒來看神的主權。</w:t>
      </w:r>
      <w:r w:rsidRPr="00996469">
        <w:br/>
        <w:t>90:3-12</w:t>
      </w:r>
      <w:r w:rsidRPr="00996469">
        <w:rPr>
          <w:rFonts w:hint="eastAsia"/>
        </w:rPr>
        <w:t>：可分為兩個小段落：</w:t>
      </w:r>
      <w:r w:rsidRPr="00996469">
        <w:t>90:3-6</w:t>
      </w:r>
      <w:proofErr w:type="gramStart"/>
      <w:r w:rsidRPr="00996469">
        <w:rPr>
          <w:rFonts w:hint="eastAsia"/>
        </w:rPr>
        <w:t>悲看人生</w:t>
      </w:r>
      <w:proofErr w:type="gramEnd"/>
      <w:r w:rsidRPr="00996469">
        <w:rPr>
          <w:rFonts w:hint="eastAsia"/>
        </w:rPr>
        <w:t>的短暫和虛空；</w:t>
      </w:r>
      <w:r w:rsidRPr="00996469">
        <w:t>90:7-12</w:t>
      </w:r>
      <w:proofErr w:type="gramStart"/>
      <w:r w:rsidRPr="00996469">
        <w:rPr>
          <w:rFonts w:hint="eastAsia"/>
        </w:rPr>
        <w:t>悲看生命</w:t>
      </w:r>
      <w:proofErr w:type="gramEnd"/>
      <w:r w:rsidRPr="00996469">
        <w:rPr>
          <w:rFonts w:hint="eastAsia"/>
        </w:rPr>
        <w:t>消逝在罪惡勞苦。</w:t>
      </w:r>
      <w:r w:rsidRPr="00996469">
        <w:br/>
        <w:t>90:3</w:t>
      </w:r>
      <w:r w:rsidRPr="00996469">
        <w:rPr>
          <w:rFonts w:hint="eastAsia"/>
        </w:rPr>
        <w:t>：塵土在希伯來文中是卑賤低下的意思。人如塵土般卑微，</w:t>
      </w:r>
      <w:proofErr w:type="gramStart"/>
      <w:r w:rsidRPr="00996469">
        <w:rPr>
          <w:rFonts w:hint="eastAsia"/>
        </w:rPr>
        <w:t>但卻蒙上帝</w:t>
      </w:r>
      <w:proofErr w:type="gramEnd"/>
      <w:r w:rsidRPr="00996469">
        <w:rPr>
          <w:rFonts w:hint="eastAsia"/>
        </w:rPr>
        <w:t>百般的恩惠，神的獨生子耶穌基督也為了我們而死。</w:t>
      </w:r>
      <w:r w:rsidRPr="00996469">
        <w:t>“</w:t>
      </w:r>
      <w:r w:rsidRPr="00996469">
        <w:rPr>
          <w:rFonts w:hint="eastAsia"/>
        </w:rPr>
        <w:t>歸回</w:t>
      </w:r>
      <w:r w:rsidRPr="00996469">
        <w:t>”</w:t>
      </w:r>
      <w:r w:rsidRPr="00996469">
        <w:rPr>
          <w:rFonts w:hint="eastAsia"/>
        </w:rPr>
        <w:t>可以翻譯成</w:t>
      </w:r>
      <w:r w:rsidRPr="00996469">
        <w:t>“</w:t>
      </w:r>
      <w:r w:rsidRPr="00996469">
        <w:rPr>
          <w:rFonts w:hint="eastAsia"/>
        </w:rPr>
        <w:t>神把人領回在生命</w:t>
      </w:r>
      <w:r w:rsidRPr="00996469">
        <w:t>”</w:t>
      </w:r>
      <w:r w:rsidRPr="00996469">
        <w:rPr>
          <w:rFonts w:hint="eastAsia"/>
        </w:rPr>
        <w:t>或</w:t>
      </w:r>
      <w:r w:rsidRPr="00996469">
        <w:t>“</w:t>
      </w:r>
      <w:r w:rsidRPr="00996469">
        <w:rPr>
          <w:rFonts w:hint="eastAsia"/>
        </w:rPr>
        <w:t>神使人回轉得著生命</w:t>
      </w:r>
      <w:r w:rsidRPr="00996469">
        <w:t>”</w:t>
      </w:r>
      <w:r w:rsidRPr="00996469">
        <w:rPr>
          <w:rFonts w:hint="eastAsia"/>
        </w:rPr>
        <w:t>。因此這</w:t>
      </w:r>
      <w:proofErr w:type="gramStart"/>
      <w:r w:rsidRPr="00996469">
        <w:rPr>
          <w:rFonts w:hint="eastAsia"/>
        </w:rPr>
        <w:t>節具有救恩論</w:t>
      </w:r>
      <w:proofErr w:type="gramEnd"/>
      <w:r w:rsidRPr="00996469">
        <w:rPr>
          <w:rFonts w:hint="eastAsia"/>
        </w:rPr>
        <w:t>的特質。</w:t>
      </w:r>
      <w:r w:rsidRPr="00996469">
        <w:br/>
        <w:t>90:4</w:t>
      </w:r>
      <w:r w:rsidRPr="00996469">
        <w:rPr>
          <w:rFonts w:hint="eastAsia"/>
        </w:rPr>
        <w:t>：表達的時間觀與我們理解的不同。聖經裡有兩種時間：我們所熟悉的時間，及基督的時間（</w:t>
      </w:r>
      <w:r w:rsidRPr="00996469">
        <w:t>Time of Christ</w:t>
      </w:r>
      <w:r w:rsidRPr="00996469">
        <w:rPr>
          <w:rFonts w:hint="eastAsia"/>
        </w:rPr>
        <w:t>）。新約中也提到神看一日如千年，千年如一日，是永恆的時間觀。</w:t>
      </w:r>
      <w:r w:rsidRPr="00996469">
        <w:br/>
        <w:t>90:5</w:t>
      </w:r>
      <w:r w:rsidRPr="00996469">
        <w:rPr>
          <w:rFonts w:hint="eastAsia"/>
        </w:rPr>
        <w:t>：張國定在這節中發現三個事實：第一，觀察神的工作，上帝好像農夫到田間播種。第二，觀察人的情況，人就是神所播下的種子，人在毫不知覺的睡眠中被播出去。第三，觀察時間，除了早上和晚上是明顯的相對外，這裡還強調了時間流逝的急促。在瞬息間，種子發芽、生長到</w:t>
      </w:r>
      <w:proofErr w:type="gramStart"/>
      <w:r w:rsidRPr="00996469">
        <w:rPr>
          <w:rFonts w:hint="eastAsia"/>
        </w:rPr>
        <w:t>雕零</w:t>
      </w:r>
      <w:proofErr w:type="gramEnd"/>
      <w:r w:rsidRPr="00996469">
        <w:rPr>
          <w:rFonts w:hint="eastAsia"/>
        </w:rPr>
        <w:t>的整個過程都在一夜之間完成，然而人卻全不知情。這是人一生的寫照，夜裡播種，早上發芽生長，夜裡又回復到從前</w:t>
      </w:r>
      <w:r w:rsidRPr="00996469">
        <w:t>“</w:t>
      </w:r>
      <w:r w:rsidRPr="00996469">
        <w:rPr>
          <w:rFonts w:hint="eastAsia"/>
        </w:rPr>
        <w:t>不存在</w:t>
      </w:r>
      <w:r w:rsidRPr="00996469">
        <w:t>”</w:t>
      </w:r>
      <w:r w:rsidRPr="00996469">
        <w:rPr>
          <w:rFonts w:hint="eastAsia"/>
        </w:rPr>
        <w:t>的狀態。</w:t>
      </w:r>
      <w:r w:rsidRPr="00996469">
        <w:br/>
        <w:t>90:6</w:t>
      </w:r>
      <w:r w:rsidRPr="00996469">
        <w:rPr>
          <w:rFonts w:hint="eastAsia"/>
        </w:rPr>
        <w:t>：回應第五節。</w:t>
      </w:r>
      <w:r w:rsidRPr="00996469">
        <w:br/>
        <w:t>90:7</w:t>
      </w:r>
      <w:r w:rsidRPr="00996469">
        <w:rPr>
          <w:rFonts w:hint="eastAsia"/>
        </w:rPr>
        <w:t>：進入另一小段，是前小段的反照。這裡強調了上帝對罪孽的憤怒。我們</w:t>
      </w:r>
      <w:proofErr w:type="gramStart"/>
      <w:r w:rsidRPr="00996469">
        <w:rPr>
          <w:rFonts w:hint="eastAsia"/>
        </w:rPr>
        <w:t>常</w:t>
      </w:r>
      <w:r w:rsidRPr="00996469">
        <w:rPr>
          <w:rFonts w:hint="eastAsia"/>
        </w:rPr>
        <w:lastRenderedPageBreak/>
        <w:t>活在驚恐</w:t>
      </w:r>
      <w:proofErr w:type="gramEnd"/>
      <w:r w:rsidRPr="00996469">
        <w:rPr>
          <w:rFonts w:hint="eastAsia"/>
        </w:rPr>
        <w:t>中，如像到處尋覓避難所，一生將消滅在上帝的震怒中。</w:t>
      </w:r>
      <w:r w:rsidRPr="00996469">
        <w:br/>
        <w:t>90:8-9</w:t>
      </w:r>
      <w:r w:rsidRPr="00996469">
        <w:rPr>
          <w:rFonts w:hint="eastAsia"/>
        </w:rPr>
        <w:t>：一個不願意悔改的罪人，他</w:t>
      </w:r>
      <w:proofErr w:type="gramStart"/>
      <w:r w:rsidRPr="00996469">
        <w:rPr>
          <w:rFonts w:hint="eastAsia"/>
        </w:rPr>
        <w:t>註定活在神</w:t>
      </w:r>
      <w:proofErr w:type="gramEnd"/>
      <w:r w:rsidRPr="00996469">
        <w:rPr>
          <w:rFonts w:hint="eastAsia"/>
        </w:rPr>
        <w:t>的震怒下。這令人對生與死產生很深的反省，難怪這篇詩篇在追思禮拜上經常被誦讀。</w:t>
      </w:r>
      <w:r w:rsidRPr="00996469">
        <w:br/>
        <w:t>90:10</w:t>
      </w:r>
      <w:r w:rsidRPr="00996469">
        <w:rPr>
          <w:rFonts w:hint="eastAsia"/>
        </w:rPr>
        <w:t>：</w:t>
      </w:r>
      <w:r w:rsidRPr="00996469">
        <w:t>“</w:t>
      </w:r>
      <w:r w:rsidRPr="00996469">
        <w:rPr>
          <w:rFonts w:hint="eastAsia"/>
        </w:rPr>
        <w:t>如飛而去</w:t>
      </w:r>
      <w:r w:rsidRPr="00996469">
        <w:t>”</w:t>
      </w:r>
      <w:r w:rsidRPr="00996469">
        <w:rPr>
          <w:rFonts w:hint="eastAsia"/>
        </w:rPr>
        <w:t>描繪</w:t>
      </w:r>
      <w:proofErr w:type="gramStart"/>
      <w:r w:rsidRPr="00996469">
        <w:rPr>
          <w:rFonts w:hint="eastAsia"/>
        </w:rPr>
        <w:t>了風把稻穀</w:t>
      </w:r>
      <w:proofErr w:type="gramEnd"/>
      <w:r w:rsidRPr="00996469">
        <w:rPr>
          <w:rFonts w:hint="eastAsia"/>
        </w:rPr>
        <w:t>的殼吹散的景像。寫出一個不回轉的罪人最後的結果。</w:t>
      </w:r>
      <w:r w:rsidRPr="00996469">
        <w:br/>
        <w:t>90:11-12</w:t>
      </w:r>
      <w:r w:rsidRPr="00996469">
        <w:rPr>
          <w:rFonts w:hint="eastAsia"/>
        </w:rPr>
        <w:t>：是經文的中心。希伯來文翻譯是</w:t>
      </w:r>
      <w:r w:rsidRPr="00996469">
        <w:t>“</w:t>
      </w:r>
      <w:r w:rsidRPr="00996469">
        <w:rPr>
          <w:rFonts w:hint="eastAsia"/>
        </w:rPr>
        <w:t>因此我們數算自己的年日，以致把智慧放到我們心裡。</w:t>
      </w:r>
      <w:r w:rsidRPr="00996469">
        <w:t>”</w:t>
      </w:r>
      <w:r w:rsidRPr="00996469">
        <w:br/>
      </w:r>
      <w:r w:rsidRPr="00996469">
        <w:rPr>
          <w:rFonts w:hint="eastAsia"/>
        </w:rPr>
        <w:t>第二段落</w:t>
      </w:r>
      <w:r w:rsidRPr="00996469">
        <w:t>90:13-17</w:t>
      </w:r>
      <w:r w:rsidRPr="00996469">
        <w:rPr>
          <w:rFonts w:hint="eastAsia"/>
        </w:rPr>
        <w:t>。</w:t>
      </w:r>
      <w:r w:rsidRPr="00996469">
        <w:br/>
        <w:t>90:13</w:t>
      </w:r>
      <w:r w:rsidRPr="00996469">
        <w:rPr>
          <w:rFonts w:hint="eastAsia"/>
        </w:rPr>
        <w:t>：作者求上帝</w:t>
      </w:r>
      <w:proofErr w:type="gramStart"/>
      <w:r w:rsidRPr="00996469">
        <w:rPr>
          <w:rFonts w:hint="eastAsia"/>
        </w:rPr>
        <w:t>轉回施憐憫</w:t>
      </w:r>
      <w:proofErr w:type="gramEnd"/>
      <w:r w:rsidRPr="00996469">
        <w:rPr>
          <w:rFonts w:hint="eastAsia"/>
        </w:rPr>
        <w:t>，與第</w:t>
      </w:r>
      <w:r w:rsidRPr="00996469">
        <w:t>3</w:t>
      </w:r>
      <w:r w:rsidRPr="00996469">
        <w:rPr>
          <w:rFonts w:hint="eastAsia"/>
        </w:rPr>
        <w:t>節的世人歸回相互呼應。</w:t>
      </w:r>
      <w:r w:rsidRPr="00996469">
        <w:br/>
        <w:t>90:14</w:t>
      </w:r>
      <w:r w:rsidRPr="00996469">
        <w:rPr>
          <w:rFonts w:hint="eastAsia"/>
        </w:rPr>
        <w:t>：</w:t>
      </w:r>
      <w:r w:rsidRPr="00996469">
        <w:t>“</w:t>
      </w:r>
      <w:r w:rsidRPr="00996469">
        <w:rPr>
          <w:rFonts w:hint="eastAsia"/>
        </w:rPr>
        <w:t>早早</w:t>
      </w:r>
      <w:r w:rsidRPr="00996469">
        <w:t>”</w:t>
      </w:r>
      <w:r w:rsidRPr="00996469">
        <w:rPr>
          <w:rFonts w:hint="eastAsia"/>
        </w:rPr>
        <w:t>是</w:t>
      </w:r>
      <w:r w:rsidRPr="00996469">
        <w:t>“</w:t>
      </w:r>
      <w:r w:rsidRPr="00996469">
        <w:rPr>
          <w:rFonts w:hint="eastAsia"/>
        </w:rPr>
        <w:t>早晨</w:t>
      </w:r>
      <w:r w:rsidRPr="00996469">
        <w:t>”</w:t>
      </w:r>
      <w:r w:rsidRPr="00996469">
        <w:rPr>
          <w:rFonts w:hint="eastAsia"/>
        </w:rPr>
        <w:t>的意思，回應第</w:t>
      </w:r>
      <w:r w:rsidRPr="00996469">
        <w:t>6</w:t>
      </w:r>
      <w:r w:rsidRPr="00996469">
        <w:rPr>
          <w:rFonts w:hint="eastAsia"/>
        </w:rPr>
        <w:t>節。猶太人傳統中，早晨</w:t>
      </w:r>
      <w:proofErr w:type="gramStart"/>
      <w:r w:rsidRPr="00996469">
        <w:rPr>
          <w:rFonts w:hint="eastAsia"/>
        </w:rPr>
        <w:t>具有早禱</w:t>
      </w:r>
      <w:proofErr w:type="gramEnd"/>
      <w:r w:rsidRPr="00996469">
        <w:rPr>
          <w:rFonts w:hint="eastAsia"/>
        </w:rPr>
        <w:t>、敬拜的意義，所以早晨亦象徵著上帝施恩的時間。</w:t>
      </w:r>
      <w:proofErr w:type="gramStart"/>
      <w:r w:rsidRPr="00996469">
        <w:rPr>
          <w:rFonts w:hint="eastAsia"/>
        </w:rPr>
        <w:t>如出</w:t>
      </w:r>
      <w:proofErr w:type="gramEnd"/>
      <w:r w:rsidRPr="00996469">
        <w:t>14:27</w:t>
      </w:r>
      <w:r w:rsidRPr="00996469">
        <w:rPr>
          <w:rFonts w:hint="eastAsia"/>
        </w:rPr>
        <w:t>；王下</w:t>
      </w:r>
      <w:r w:rsidRPr="00996469">
        <w:t>19:35</w:t>
      </w:r>
      <w:r w:rsidRPr="00996469">
        <w:rPr>
          <w:rFonts w:hint="eastAsia"/>
        </w:rPr>
        <w:t>；賽</w:t>
      </w:r>
      <w:r w:rsidRPr="00996469">
        <w:t>37:36</w:t>
      </w:r>
      <w:r w:rsidRPr="00996469">
        <w:rPr>
          <w:rFonts w:hint="eastAsia"/>
        </w:rPr>
        <w:t>都用早晨象徵上帝施恩的時間。早晨也代表了要趕快得到和享受上帝的慈愛，正如國人</w:t>
      </w:r>
      <w:r w:rsidRPr="00996469">
        <w:t>“</w:t>
      </w:r>
      <w:r w:rsidRPr="00996469">
        <w:rPr>
          <w:rFonts w:hint="eastAsia"/>
        </w:rPr>
        <w:t>一日之計在於晨</w:t>
      </w:r>
      <w:r w:rsidRPr="00996469">
        <w:t>”</w:t>
      </w:r>
      <w:r w:rsidRPr="00996469">
        <w:rPr>
          <w:rFonts w:hint="eastAsia"/>
        </w:rPr>
        <w:t>的說法。</w:t>
      </w:r>
      <w:r w:rsidRPr="00996469">
        <w:br/>
        <w:t>90:15</w:t>
      </w:r>
      <w:r w:rsidRPr="00996469">
        <w:rPr>
          <w:rFonts w:hint="eastAsia"/>
        </w:rPr>
        <w:t>是一個很強烈的對比。一個有智慧的人會利用他的一生去得到永恆的祝福。學者張國定：</w:t>
      </w:r>
      <w:r w:rsidRPr="00996469">
        <w:t>“</w:t>
      </w:r>
      <w:r w:rsidRPr="00996469">
        <w:rPr>
          <w:rFonts w:hint="eastAsia"/>
        </w:rPr>
        <w:t>作者在作一個懇求補償，以色列人的一生是受苦遭難的日子，他祈求神按著這些年日的長短把喜樂補償給</w:t>
      </w:r>
      <w:proofErr w:type="gramStart"/>
      <w:r w:rsidRPr="00996469">
        <w:rPr>
          <w:rFonts w:hint="eastAsia"/>
        </w:rPr>
        <w:t>祂</w:t>
      </w:r>
      <w:proofErr w:type="gramEnd"/>
      <w:r w:rsidRPr="00996469">
        <w:rPr>
          <w:rFonts w:hint="eastAsia"/>
        </w:rPr>
        <w:t>的百姓</w:t>
      </w:r>
      <w:r w:rsidRPr="00996469">
        <w:t>”</w:t>
      </w:r>
      <w:r w:rsidRPr="00996469">
        <w:rPr>
          <w:rFonts w:hint="eastAsia"/>
        </w:rPr>
        <w:t>。</w:t>
      </w:r>
      <w:r w:rsidRPr="00996469">
        <w:br/>
        <w:t>90:16-17</w:t>
      </w:r>
      <w:r w:rsidRPr="00996469">
        <w:rPr>
          <w:rFonts w:hint="eastAsia"/>
        </w:rPr>
        <w:t>：詩</w:t>
      </w:r>
      <w:r w:rsidRPr="00996469">
        <w:t>90</w:t>
      </w:r>
      <w:r w:rsidRPr="00996469">
        <w:rPr>
          <w:rFonts w:hint="eastAsia"/>
        </w:rPr>
        <w:t>篇的上下文中，人的一生是無止息的</w:t>
      </w:r>
      <w:proofErr w:type="gramStart"/>
      <w:r w:rsidRPr="00996469">
        <w:rPr>
          <w:rFonts w:hint="eastAsia"/>
        </w:rPr>
        <w:t>勞苦愁煩</w:t>
      </w:r>
      <w:proofErr w:type="gramEnd"/>
      <w:r w:rsidRPr="00996469">
        <w:rPr>
          <w:rFonts w:hint="eastAsia"/>
        </w:rPr>
        <w:t>。詩人向神祈求，在這勞苦的循環中讓神來塑造我們，使我們成為上帝喜悅的人。我們是否願意把自己的工作看為副業，把正職看為是傳道人，在工作上對主忠心，</w:t>
      </w:r>
      <w:proofErr w:type="gramStart"/>
      <w:r w:rsidRPr="00996469">
        <w:rPr>
          <w:rFonts w:hint="eastAsia"/>
        </w:rPr>
        <w:t>活出好</w:t>
      </w:r>
      <w:proofErr w:type="gramEnd"/>
      <w:r w:rsidRPr="00996469">
        <w:rPr>
          <w:rFonts w:hint="eastAsia"/>
        </w:rPr>
        <w:t>見證呢？</w:t>
      </w:r>
    </w:p>
    <w:p w:rsidR="00996469" w:rsidRPr="00996469" w:rsidRDefault="00996469" w:rsidP="00996469">
      <w:pPr>
        <w:numPr>
          <w:ilvl w:val="0"/>
          <w:numId w:val="1"/>
        </w:numPr>
      </w:pPr>
    </w:p>
    <w:p w:rsidR="00EB4FBC" w:rsidRPr="00996469" w:rsidRDefault="00996469"/>
    <w:sectPr w:rsidR="00EB4FBC" w:rsidRPr="00996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1352"/>
    <w:multiLevelType w:val="multilevel"/>
    <w:tmpl w:val="C07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FB"/>
    <w:rsid w:val="000F74FB"/>
    <w:rsid w:val="003312FB"/>
    <w:rsid w:val="00417B5C"/>
    <w:rsid w:val="009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4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poetic-books-psal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2021-07-05T07:33:00Z</dcterms:created>
  <dcterms:modified xsi:type="dcterms:W3CDTF">2021-07-05T07:33:00Z</dcterms:modified>
</cp:coreProperties>
</file>