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0F" w:rsidRDefault="00812A0F" w:rsidP="00812A0F">
      <w:r>
        <w:rPr>
          <w:rFonts w:hint="eastAsia"/>
        </w:rPr>
        <w:t>第</w:t>
      </w:r>
      <w:r>
        <w:t>22</w:t>
      </w:r>
      <w:r>
        <w:rPr>
          <w:rFonts w:hint="eastAsia"/>
        </w:rPr>
        <w:t>講：詩篇選讀之第</w:t>
      </w:r>
      <w:r>
        <w:t>77</w:t>
      </w:r>
      <w:r>
        <w:rPr>
          <w:rFonts w:hint="eastAsia"/>
        </w:rPr>
        <w:t>篇</w:t>
      </w:r>
    </w:p>
    <w:p w:rsidR="00812A0F" w:rsidRDefault="00812A0F" w:rsidP="00812A0F">
      <w:r>
        <w:rPr>
          <w:rFonts w:hint="eastAsia"/>
        </w:rPr>
        <w:t>系列：詩篇</w:t>
      </w:r>
    </w:p>
    <w:p w:rsidR="00812A0F" w:rsidRDefault="00812A0F" w:rsidP="00812A0F">
      <w:r>
        <w:rPr>
          <w:rFonts w:hint="eastAsia"/>
        </w:rPr>
        <w:t>講員：張得仁</w:t>
      </w:r>
    </w:p>
    <w:p w:rsidR="00812A0F" w:rsidRDefault="00812A0F" w:rsidP="00812A0F">
      <w:bookmarkStart w:id="0" w:name="_GoBack"/>
      <w:bookmarkEnd w:id="0"/>
      <w:r>
        <w:t xml:space="preserve">1. </w:t>
      </w:r>
      <w:r>
        <w:rPr>
          <w:rFonts w:hint="eastAsia"/>
        </w:rPr>
        <w:t>這是篇祈禱詩。詩人在困難中禱告，數算上帝過去的恩典。</w:t>
      </w:r>
    </w:p>
    <w:p w:rsidR="00812A0F" w:rsidRDefault="00812A0F" w:rsidP="00812A0F"/>
    <w:p w:rsidR="00812A0F" w:rsidRDefault="00812A0F" w:rsidP="00812A0F">
      <w:r>
        <w:t xml:space="preserve">2. </w:t>
      </w:r>
      <w:r>
        <w:rPr>
          <w:rFonts w:hint="eastAsia"/>
        </w:rPr>
        <w:t>結構：一、</w:t>
      </w:r>
      <w:r>
        <w:t>77:1</w:t>
      </w:r>
      <w:r>
        <w:rPr>
          <w:rFonts w:hint="eastAsia"/>
        </w:rPr>
        <w:t>引言；二、</w:t>
      </w:r>
      <w:r>
        <w:t>77:2-10</w:t>
      </w:r>
      <w:r>
        <w:rPr>
          <w:rFonts w:hint="eastAsia"/>
        </w:rPr>
        <w:t>詩人的苦</w:t>
      </w:r>
      <w:proofErr w:type="gramStart"/>
      <w:r>
        <w:rPr>
          <w:rFonts w:hint="eastAsia"/>
        </w:rPr>
        <w:t>況</w:t>
      </w:r>
      <w:proofErr w:type="gramEnd"/>
      <w:r>
        <w:rPr>
          <w:rFonts w:hint="eastAsia"/>
        </w:rPr>
        <w:t>；三、</w:t>
      </w:r>
      <w:r>
        <w:t>77:11-20</w:t>
      </w:r>
      <w:r>
        <w:rPr>
          <w:rFonts w:hint="eastAsia"/>
        </w:rPr>
        <w:t>禱告的基礎。</w:t>
      </w:r>
    </w:p>
    <w:p w:rsidR="00812A0F" w:rsidRDefault="00812A0F" w:rsidP="00812A0F"/>
    <w:p w:rsidR="00812A0F" w:rsidRDefault="00812A0F" w:rsidP="00812A0F">
      <w:r>
        <w:t xml:space="preserve">3. </w:t>
      </w:r>
      <w:r>
        <w:rPr>
          <w:rFonts w:hint="eastAsia"/>
        </w:rPr>
        <w:t>內文：</w:t>
      </w:r>
    </w:p>
    <w:p w:rsidR="00812A0F" w:rsidRDefault="00812A0F" w:rsidP="00812A0F">
      <w:pPr>
        <w:rPr>
          <w:rFonts w:hint="eastAsia"/>
        </w:rPr>
      </w:pPr>
      <w:r>
        <w:rPr>
          <w:rFonts w:hint="eastAsia"/>
        </w:rPr>
        <w:t>第一段落</w:t>
      </w:r>
      <w:r>
        <w:t>77:1</w:t>
      </w:r>
      <w:r>
        <w:rPr>
          <w:rFonts w:hint="eastAsia"/>
        </w:rPr>
        <w:t>。</w:t>
      </w:r>
    </w:p>
    <w:p w:rsidR="00812A0F" w:rsidRDefault="00812A0F" w:rsidP="00812A0F">
      <w:r>
        <w:rPr>
          <w:rFonts w:hint="eastAsia"/>
        </w:rPr>
        <w:t>詩人重複使用了“發聲”表達他的悲痛。</w:t>
      </w:r>
    </w:p>
    <w:p w:rsidR="00812A0F" w:rsidRDefault="00812A0F" w:rsidP="00812A0F">
      <w:pPr>
        <w:rPr>
          <w:rFonts w:hint="eastAsia"/>
        </w:rPr>
      </w:pPr>
      <w:r>
        <w:rPr>
          <w:rFonts w:hint="eastAsia"/>
        </w:rPr>
        <w:t>第二段落</w:t>
      </w:r>
      <w:r>
        <w:t>77:2-10</w:t>
      </w:r>
      <w:r>
        <w:rPr>
          <w:rFonts w:hint="eastAsia"/>
        </w:rPr>
        <w:t>。</w:t>
      </w:r>
    </w:p>
    <w:p w:rsidR="00812A0F" w:rsidRDefault="00812A0F" w:rsidP="00812A0F">
      <w:r>
        <w:t>77:2</w:t>
      </w:r>
      <w:r>
        <w:rPr>
          <w:rFonts w:hint="eastAsia"/>
        </w:rPr>
        <w:t>：“夜間”象徵了詩人處於陰霾中，有學者把“不肯受安慰”理解為詩人無法用各樣的方法來解決心中的憂傷。因為沒有其他出路，詩人只能尋求神的安慰。</w:t>
      </w:r>
    </w:p>
    <w:p w:rsidR="00812A0F" w:rsidRDefault="00812A0F" w:rsidP="00812A0F">
      <w:r>
        <w:t>77:3</w:t>
      </w:r>
      <w:r>
        <w:rPr>
          <w:rFonts w:hint="eastAsia"/>
        </w:rPr>
        <w:t>：詩人把整個思想的焦點</w:t>
      </w:r>
      <w:proofErr w:type="gramStart"/>
      <w:r>
        <w:rPr>
          <w:rFonts w:hint="eastAsia"/>
        </w:rPr>
        <w:t>放在神上</w:t>
      </w:r>
      <w:proofErr w:type="gramEnd"/>
      <w:r>
        <w:rPr>
          <w:rFonts w:hint="eastAsia"/>
        </w:rPr>
        <w:t>，但苦難使詩人煩躁不安。“沉吟悲傷”在希伯來文原文中是“沉思默想”。然而他在開始默想後，心便發昏，似乎仍找不到出路。</w:t>
      </w:r>
    </w:p>
    <w:p w:rsidR="00812A0F" w:rsidRDefault="00812A0F" w:rsidP="00812A0F">
      <w:r>
        <w:t>77:4-5</w:t>
      </w:r>
      <w:r>
        <w:rPr>
          <w:rFonts w:hint="eastAsia"/>
        </w:rPr>
        <w:t>：雖然詩人在苦痛中煩亂得不能閉眼，不能說話，他開始借著回想上帝</w:t>
      </w:r>
      <w:proofErr w:type="gramStart"/>
      <w:r>
        <w:rPr>
          <w:rFonts w:hint="eastAsia"/>
        </w:rPr>
        <w:t>在救恩歷史</w:t>
      </w:r>
      <w:proofErr w:type="gramEnd"/>
      <w:r>
        <w:rPr>
          <w:rFonts w:hint="eastAsia"/>
        </w:rPr>
        <w:t>中的恩典來調整自己的心情，就如音樂家在開始演奏前為樂器調音一樣。其實，歷史是一份很豐富的寶藏，教會歷史能幫助我們理解聖經，是一份屬靈遺產。</w:t>
      </w:r>
    </w:p>
    <w:p w:rsidR="00812A0F" w:rsidRDefault="00812A0F" w:rsidP="00812A0F">
      <w:r>
        <w:t>77:2</w:t>
      </w:r>
      <w:r>
        <w:rPr>
          <w:rFonts w:hint="eastAsia"/>
        </w:rPr>
        <w:t>：“夜間”可以象徵詩人的苦難，“歌曲”在這個處境中有讚美的意思。在困境裡，我們可唱詩、回想過去的信息、</w:t>
      </w:r>
      <w:proofErr w:type="gramStart"/>
      <w:r>
        <w:rPr>
          <w:rFonts w:hint="eastAsia"/>
        </w:rPr>
        <w:t>數算神過去</w:t>
      </w:r>
      <w:proofErr w:type="gramEnd"/>
      <w:r>
        <w:rPr>
          <w:rFonts w:hint="eastAsia"/>
        </w:rPr>
        <w:t>的恩典並省察自己。</w:t>
      </w:r>
    </w:p>
    <w:p w:rsidR="00812A0F" w:rsidRDefault="00812A0F" w:rsidP="00812A0F">
      <w:r>
        <w:t>77:7-9</w:t>
      </w:r>
      <w:r>
        <w:rPr>
          <w:rFonts w:hint="eastAsia"/>
        </w:rPr>
        <w:t>：一連三句“難道”，學者認為指不可能發生的事。透過負面的成數去肯定正面的真理。作者想表達：神不會丟棄他，必會再施恩，神的慈愛不會窮盡，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的應許不會廢棄，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不會忘記開恩，不會因發怒就止住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的慈悲。“細拉”表示我們在讀詩篇的時候，在該處要停頓和默想一下。</w:t>
      </w:r>
    </w:p>
    <w:p w:rsidR="00812A0F" w:rsidRDefault="00812A0F" w:rsidP="00812A0F">
      <w:r>
        <w:t>77:10</w:t>
      </w:r>
      <w:r>
        <w:rPr>
          <w:rFonts w:hint="eastAsia"/>
        </w:rPr>
        <w:t>：英文</w:t>
      </w:r>
      <w:r>
        <w:t>RSV</w:t>
      </w:r>
      <w:r>
        <w:rPr>
          <w:rFonts w:hint="eastAsia"/>
        </w:rPr>
        <w:t>譯本譯為“我便說，至高者的右手把我的愁苦改變了”。這顯示了詩人情緒上有很大的改變，他從挫折和愁苦中轉變為讚美和快樂。</w:t>
      </w:r>
    </w:p>
    <w:p w:rsidR="00812A0F" w:rsidRDefault="00812A0F" w:rsidP="00812A0F">
      <w:pPr>
        <w:rPr>
          <w:rFonts w:hint="eastAsia"/>
        </w:rPr>
      </w:pPr>
      <w:r>
        <w:rPr>
          <w:rFonts w:hint="eastAsia"/>
        </w:rPr>
        <w:t>第二段落</w:t>
      </w:r>
      <w:r>
        <w:t>77:11-20</w:t>
      </w:r>
      <w:r>
        <w:rPr>
          <w:rFonts w:hint="eastAsia"/>
        </w:rPr>
        <w:t>。</w:t>
      </w:r>
    </w:p>
    <w:p w:rsidR="00812A0F" w:rsidRDefault="00812A0F" w:rsidP="00812A0F">
      <w:r>
        <w:t>77:11</w:t>
      </w:r>
      <w:r>
        <w:rPr>
          <w:rFonts w:hint="eastAsia"/>
        </w:rPr>
        <w:t>：歷史往往在描述著一些同樣的事情，可是人們總是不懂得汲取教訓，避免重蹈覆轍。我們遇到的困境有時候就像出埃及記的場面：前有紅海，後有追兵，沒有出路，讓我們從歷史認識神</w:t>
      </w:r>
      <w:proofErr w:type="gramStart"/>
      <w:r>
        <w:rPr>
          <w:rFonts w:hint="eastAsia"/>
        </w:rPr>
        <w:t>的救恩</w:t>
      </w:r>
      <w:proofErr w:type="gramEnd"/>
      <w:r>
        <w:rPr>
          <w:rFonts w:hint="eastAsia"/>
        </w:rPr>
        <w:t>。</w:t>
      </w:r>
    </w:p>
    <w:p w:rsidR="00812A0F" w:rsidRDefault="00812A0F" w:rsidP="00812A0F">
      <w:r>
        <w:t>77:12</w:t>
      </w:r>
      <w:r>
        <w:rPr>
          <w:rFonts w:hint="eastAsia"/>
        </w:rPr>
        <w:t>：讓我們借著詩歌、聽道和默想，回憶上帝如何改變、拯救和帶領我們，同時也自省一下對神的心有否冷卻了。</w:t>
      </w:r>
    </w:p>
    <w:p w:rsidR="00812A0F" w:rsidRDefault="00812A0F" w:rsidP="00812A0F">
      <w:r>
        <w:t>77:13</w:t>
      </w:r>
      <w:r>
        <w:rPr>
          <w:rFonts w:hint="eastAsia"/>
        </w:rPr>
        <w:t>：潔淨即是聖潔，我們</w:t>
      </w:r>
      <w:proofErr w:type="gramStart"/>
      <w:r>
        <w:rPr>
          <w:rFonts w:hint="eastAsia"/>
        </w:rPr>
        <w:t>的神是聖潔</w:t>
      </w:r>
      <w:proofErr w:type="gramEnd"/>
      <w:r>
        <w:rPr>
          <w:rFonts w:hint="eastAsia"/>
        </w:rPr>
        <w:t>的，不像當時以色列百姓在外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社會中盛行</w:t>
      </w:r>
      <w:proofErr w:type="gramStart"/>
      <w:r>
        <w:rPr>
          <w:rFonts w:hint="eastAsia"/>
        </w:rPr>
        <w:t>那些邪淫的別神</w:t>
      </w:r>
      <w:proofErr w:type="gramEnd"/>
      <w:r>
        <w:rPr>
          <w:rFonts w:hint="eastAsia"/>
        </w:rPr>
        <w:t>。近年出現了一些新興的宗教，教主體會了一樣道理，就自稱為神，發展出一套教義。但是信仰不是進化的產物，真理</w:t>
      </w:r>
      <w:proofErr w:type="gramStart"/>
      <w:r>
        <w:rPr>
          <w:rFonts w:hint="eastAsia"/>
        </w:rPr>
        <w:t>的神應是</w:t>
      </w:r>
      <w:proofErr w:type="gramEnd"/>
      <w:r>
        <w:rPr>
          <w:rFonts w:hint="eastAsia"/>
        </w:rPr>
        <w:t>從古到今都</w:t>
      </w:r>
      <w:r>
        <w:rPr>
          <w:rFonts w:hint="eastAsia"/>
        </w:rPr>
        <w:lastRenderedPageBreak/>
        <w:t>不改變的。我們基督教中的神就是從不改變的。</w:t>
      </w:r>
    </w:p>
    <w:p w:rsidR="00812A0F" w:rsidRDefault="00812A0F" w:rsidP="00812A0F">
      <w:r>
        <w:t>77:14-15</w:t>
      </w:r>
      <w:r>
        <w:rPr>
          <w:rFonts w:hint="eastAsia"/>
        </w:rPr>
        <w:t>：詩人繼續回想神施行救贖的歷史。</w:t>
      </w:r>
    </w:p>
    <w:p w:rsidR="00812A0F" w:rsidRDefault="00812A0F" w:rsidP="00812A0F">
      <w:r>
        <w:t>77:16</w:t>
      </w:r>
      <w:r>
        <w:rPr>
          <w:rFonts w:hint="eastAsia"/>
        </w:rPr>
        <w:t>：這裡讓人想起出埃及記的情景。</w:t>
      </w:r>
    </w:p>
    <w:p w:rsidR="00812A0F" w:rsidRDefault="00812A0F" w:rsidP="00812A0F">
      <w:r>
        <w:t>77:17-18</w:t>
      </w:r>
      <w:r>
        <w:rPr>
          <w:rFonts w:hint="eastAsia"/>
        </w:rPr>
        <w:t>：詩人用詞</w:t>
      </w:r>
      <w:proofErr w:type="gramStart"/>
      <w:r>
        <w:rPr>
          <w:rFonts w:hint="eastAsia"/>
        </w:rPr>
        <w:t>匯</w:t>
      </w:r>
      <w:proofErr w:type="gramEnd"/>
      <w:r>
        <w:rPr>
          <w:rFonts w:hint="eastAsia"/>
        </w:rPr>
        <w:t>來形容神的能力和權能。</w:t>
      </w:r>
    </w:p>
    <w:p w:rsidR="00812A0F" w:rsidRDefault="00812A0F" w:rsidP="00812A0F">
      <w:r>
        <w:t>77:19</w:t>
      </w:r>
      <w:r>
        <w:rPr>
          <w:rFonts w:hint="eastAsia"/>
        </w:rPr>
        <w:t>：神過去帶領以色列民眾過紅海，然而神的計劃是無人知曉的。</w:t>
      </w:r>
      <w:proofErr w:type="gramStart"/>
      <w:r>
        <w:rPr>
          <w:rFonts w:hint="eastAsia"/>
        </w:rPr>
        <w:t>神是我們</w:t>
      </w:r>
      <w:proofErr w:type="gramEnd"/>
      <w:r>
        <w:rPr>
          <w:rFonts w:hint="eastAsia"/>
        </w:rPr>
        <w:t>腳前的燈，</w:t>
      </w:r>
      <w:proofErr w:type="gramStart"/>
      <w:r>
        <w:rPr>
          <w:rFonts w:hint="eastAsia"/>
        </w:rPr>
        <w:t>然而這光只</w:t>
      </w:r>
      <w:proofErr w:type="gramEnd"/>
      <w:r>
        <w:rPr>
          <w:rFonts w:hint="eastAsia"/>
        </w:rPr>
        <w:t>能讓我們</w:t>
      </w:r>
      <w:proofErr w:type="gramStart"/>
      <w:r>
        <w:rPr>
          <w:rFonts w:hint="eastAsia"/>
        </w:rPr>
        <w:t>看清腳前一</w:t>
      </w:r>
      <w:proofErr w:type="gramEnd"/>
      <w:r>
        <w:rPr>
          <w:rFonts w:hint="eastAsia"/>
        </w:rPr>
        <w:t>步，沒法看到整個人生的藍圖。在困境中，我們除了用祈禱和數</w:t>
      </w:r>
      <w:proofErr w:type="gramStart"/>
      <w:r>
        <w:rPr>
          <w:rFonts w:hint="eastAsia"/>
        </w:rPr>
        <w:t>算主恩來</w:t>
      </w:r>
      <w:proofErr w:type="gramEnd"/>
      <w:r>
        <w:rPr>
          <w:rFonts w:hint="eastAsia"/>
        </w:rPr>
        <w:t>平復心情外，信心也是我們需要學習的。</w:t>
      </w:r>
    </w:p>
    <w:p w:rsidR="00812A0F" w:rsidRDefault="00812A0F" w:rsidP="00812A0F">
      <w:r>
        <w:t>77:20</w:t>
      </w:r>
      <w:r>
        <w:rPr>
          <w:rFonts w:hint="eastAsia"/>
        </w:rPr>
        <w:t>：羊群不知道牧人要帶它們到哪裡，它們只需要認得牧人的聲音，跟隨牧人，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步步進入豐盛處。我們在人生中或有崎嶇，</w:t>
      </w:r>
      <w:proofErr w:type="gramStart"/>
      <w:r>
        <w:rPr>
          <w:rFonts w:hint="eastAsia"/>
        </w:rPr>
        <w:t>但神必會</w:t>
      </w:r>
      <w:proofErr w:type="gramEnd"/>
      <w:r>
        <w:rPr>
          <w:rFonts w:hint="eastAsia"/>
        </w:rPr>
        <w:t>帶領我們跨過困難，到達美境。</w:t>
      </w:r>
    </w:p>
    <w:p w:rsidR="00EB4FBC" w:rsidRDefault="00812A0F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65"/>
    <w:rsid w:val="003312FB"/>
    <w:rsid w:val="00417B5C"/>
    <w:rsid w:val="00812A0F"/>
    <w:rsid w:val="0098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2021-07-05T07:29:00Z</dcterms:created>
  <dcterms:modified xsi:type="dcterms:W3CDTF">2021-07-05T07:30:00Z</dcterms:modified>
</cp:coreProperties>
</file>