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7" w:rsidRDefault="003E7D67" w:rsidP="003E7D67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3E7D67" w:rsidRDefault="003E7D67" w:rsidP="003E7D67">
      <w:pPr>
        <w:rPr>
          <w:rFonts w:hint="eastAsia"/>
        </w:rPr>
      </w:pPr>
      <w:r>
        <w:rPr>
          <w:rFonts w:hint="eastAsia"/>
        </w:rPr>
        <w:t>系列：路加福音</w:t>
      </w:r>
    </w:p>
    <w:p w:rsidR="003E7D67" w:rsidRDefault="003E7D67" w:rsidP="003E7D67">
      <w:r>
        <w:rPr>
          <w:rFonts w:hint="eastAsia"/>
        </w:rPr>
        <w:t>講員：文惠</w:t>
      </w:r>
    </w:p>
    <w:p w:rsidR="003E7D67" w:rsidRDefault="003E7D67" w:rsidP="003E7D67">
      <w:bookmarkStart w:id="0" w:name="_GoBack"/>
      <w:bookmarkEnd w:id="0"/>
      <w:r>
        <w:rPr>
          <w:rFonts w:hint="eastAsia"/>
        </w:rPr>
        <w:t>路加福音曾被譽為世界上最美麗的書，因為在這卷福音書裡，作者以優美無比、生動活潑的文筆，向世人道出神子耶穌基督如何既是完全的神，也是完全的人，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來到世界為的就是拯救失喪的人，打破人與人、人與神之間的藩籬，宣告耶穌基督就是全人類都需要的救世主！</w:t>
      </w:r>
    </w:p>
    <w:p w:rsidR="003E7D67" w:rsidRDefault="003E7D67" w:rsidP="003E7D67"/>
    <w:p w:rsidR="003E7D67" w:rsidRDefault="003E7D67" w:rsidP="003E7D67">
      <w:r>
        <w:rPr>
          <w:rFonts w:hint="eastAsia"/>
        </w:rPr>
        <w:t>路加福音的作者應該就是路加，雖然路加的名字從未在書中出現，但不少明顯的證據都指明作者就是路加。路加福音和使徒行傳</w:t>
      </w:r>
      <w:proofErr w:type="gramStart"/>
      <w:r>
        <w:rPr>
          <w:rFonts w:hint="eastAsia"/>
        </w:rPr>
        <w:t>可說是姐妹</w:t>
      </w:r>
      <w:proofErr w:type="gramEnd"/>
      <w:r>
        <w:rPr>
          <w:rFonts w:hint="eastAsia"/>
        </w:rPr>
        <w:t>作，兩書的文字和結構都顯示出於同一位作者的手筆，而且都是寫給同一位讀者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提</w:t>
      </w:r>
      <w:proofErr w:type="gramStart"/>
      <w:r>
        <w:rPr>
          <w:rFonts w:hint="eastAsia"/>
        </w:rPr>
        <w:t>阿非羅</w:t>
      </w:r>
      <w:proofErr w:type="gramEnd"/>
      <w:r>
        <w:rPr>
          <w:rFonts w:hint="eastAsia"/>
        </w:rPr>
        <w:t>。徒</w:t>
      </w:r>
      <w:r>
        <w:t>1:1</w:t>
      </w:r>
      <w:r>
        <w:rPr>
          <w:rFonts w:hint="eastAsia"/>
        </w:rPr>
        <w:t>說：“提阿非羅阿，我已經作了前書，論到耶穌開頭所行所教訓的。”，若</w:t>
      </w:r>
      <w:proofErr w:type="gramStart"/>
      <w:r>
        <w:rPr>
          <w:rFonts w:hint="eastAsia"/>
        </w:rPr>
        <w:t>再看路</w:t>
      </w:r>
      <w:proofErr w:type="gramEnd"/>
      <w:r>
        <w:t>1:1“</w:t>
      </w:r>
      <w:r>
        <w:rPr>
          <w:rFonts w:hint="eastAsia"/>
        </w:rPr>
        <w:t>提阿非羅大人阿”，就知道</w:t>
      </w:r>
      <w:proofErr w:type="gramStart"/>
      <w:r>
        <w:rPr>
          <w:rFonts w:hint="eastAsia"/>
        </w:rPr>
        <w:t>這兩卷書都</w:t>
      </w:r>
      <w:proofErr w:type="gramEnd"/>
      <w:r>
        <w:rPr>
          <w:rFonts w:hint="eastAsia"/>
        </w:rPr>
        <w:t>是同一位作者。而作者在使徒行傳中數度使用“我們”這個代名詞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16:10-17</w:t>
      </w:r>
      <w:r>
        <w:rPr>
          <w:rFonts w:hint="eastAsia"/>
        </w:rPr>
        <w:t>，</w:t>
      </w:r>
      <w:r>
        <w:t>20:5-15</w:t>
      </w:r>
      <w:r>
        <w:rPr>
          <w:rFonts w:hint="eastAsia"/>
        </w:rPr>
        <w:t>，</w:t>
      </w:r>
      <w:r>
        <w:t>21:1-18</w:t>
      </w:r>
      <w:r>
        <w:rPr>
          <w:rFonts w:hint="eastAsia"/>
        </w:rPr>
        <w:t>，</w:t>
      </w:r>
      <w:r>
        <w:t>27:1-28:16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，表明當這些經文所描述的事情發生時，作者是和保羅在一起的，在考慮所有可能的人選之後，保羅所親愛的醫生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及同工（門</w:t>
      </w:r>
      <w:r>
        <w:t>24</w:t>
      </w:r>
      <w:r>
        <w:rPr>
          <w:rFonts w:hint="eastAsia"/>
        </w:rPr>
        <w:t>節）路加，成為</w:t>
      </w:r>
      <w:proofErr w:type="gramStart"/>
      <w:r>
        <w:rPr>
          <w:rFonts w:hint="eastAsia"/>
        </w:rPr>
        <w:t>這兩卷書作者</w:t>
      </w:r>
      <w:proofErr w:type="gramEnd"/>
      <w:r>
        <w:rPr>
          <w:rFonts w:hint="eastAsia"/>
        </w:rPr>
        <w:t>的最佳人選。而早期的基督教文獻資料，例如主後</w:t>
      </w:r>
      <w:r>
        <w:t>180</w:t>
      </w:r>
      <w:r>
        <w:rPr>
          <w:rFonts w:hint="eastAsia"/>
        </w:rPr>
        <w:t>年左右的教父愛任</w:t>
      </w:r>
      <w:proofErr w:type="gramStart"/>
      <w:r>
        <w:rPr>
          <w:rFonts w:hint="eastAsia"/>
        </w:rPr>
        <w:t>紐</w:t>
      </w:r>
      <w:proofErr w:type="gramEnd"/>
      <w:r>
        <w:rPr>
          <w:rFonts w:hint="eastAsia"/>
        </w:rPr>
        <w:t>在他的著作中，也一致肯定路加就是這卷福音書的作者。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路加是聖經作者中唯一的外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人，是個醫生，受過良好的希臘文化教育，根據學者考證他是敘利亞省安提阿教會的信徒，從保羅</w:t>
      </w:r>
      <w:proofErr w:type="gramStart"/>
      <w:r>
        <w:rPr>
          <w:rFonts w:hint="eastAsia"/>
        </w:rPr>
        <w:t>第二次宣教</w:t>
      </w:r>
      <w:proofErr w:type="gramEnd"/>
      <w:r>
        <w:rPr>
          <w:rFonts w:hint="eastAsia"/>
        </w:rPr>
        <w:t>旅程開始，到保羅第一次在羅馬坐監，他都陪伴在保羅身旁，是保羅忠心的同工和朋友。</w:t>
      </w:r>
    </w:p>
    <w:p w:rsidR="003E7D67" w:rsidRDefault="003E7D67" w:rsidP="003E7D67"/>
    <w:p w:rsidR="003E7D67" w:rsidRDefault="003E7D67" w:rsidP="003E7D67">
      <w:pPr>
        <w:rPr>
          <w:rFonts w:hint="eastAsia"/>
        </w:rPr>
      </w:pPr>
      <w:r>
        <w:rPr>
          <w:rFonts w:hint="eastAsia"/>
        </w:rPr>
        <w:t>受信人提阿</w:t>
      </w:r>
      <w:proofErr w:type="gramStart"/>
      <w:r>
        <w:rPr>
          <w:rFonts w:hint="eastAsia"/>
        </w:rPr>
        <w:t>非羅這</w:t>
      </w:r>
      <w:proofErr w:type="gramEnd"/>
      <w:r>
        <w:rPr>
          <w:rFonts w:hint="eastAsia"/>
        </w:rPr>
        <w:t>名字有愛神的人或神的朋友之意，路加稱他為大人，可見他不是一般泛泛之輩，因為在使徒行傳裡路加曾三次用大人來稱呼羅馬官員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23:26</w:t>
      </w:r>
      <w:r>
        <w:rPr>
          <w:rFonts w:hint="eastAsia"/>
        </w:rPr>
        <w:t>，</w:t>
      </w:r>
      <w:r>
        <w:t>24:3</w:t>
      </w:r>
      <w:r>
        <w:rPr>
          <w:rFonts w:hint="eastAsia"/>
        </w:rPr>
        <w:t>，</w:t>
      </w:r>
      <w:r>
        <w:t>26:25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，所以</w:t>
      </w:r>
      <w:proofErr w:type="gramStart"/>
      <w:r>
        <w:rPr>
          <w:rFonts w:hint="eastAsia"/>
        </w:rPr>
        <w:t>這位提阿</w:t>
      </w:r>
      <w:proofErr w:type="gramEnd"/>
      <w:r>
        <w:rPr>
          <w:rFonts w:hint="eastAsia"/>
        </w:rPr>
        <w:t>非羅大人是一位羅馬官員，或至少是個相當有地位和財富的人，他可能是路加的出版贊助人，負責監督路加著作的謄寫和發行的工作，這在當時把著作獻給出版者是常見的事。當然，提</w:t>
      </w:r>
      <w:proofErr w:type="gramStart"/>
      <w:r>
        <w:rPr>
          <w:rFonts w:hint="eastAsia"/>
        </w:rPr>
        <w:t>阿非羅並不</w:t>
      </w:r>
      <w:proofErr w:type="gramEnd"/>
      <w:r>
        <w:rPr>
          <w:rFonts w:hint="eastAsia"/>
        </w:rPr>
        <w:t>僅僅是本書的出版者，這本福音書的信息其實是為了幫助他個人的學習而寫的</w:t>
      </w:r>
      <w:proofErr w:type="gramStart"/>
      <w:r>
        <w:rPr>
          <w:rFonts w:hint="eastAsia"/>
        </w:rPr>
        <w:t>（</w:t>
      </w:r>
      <w:proofErr w:type="gramEnd"/>
      <w:r>
        <w:t>1:4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，雖然本書最初是為提阿</w:t>
      </w:r>
      <w:proofErr w:type="gramStart"/>
      <w:r>
        <w:rPr>
          <w:rFonts w:hint="eastAsia"/>
        </w:rPr>
        <w:t>非羅而</w:t>
      </w:r>
      <w:proofErr w:type="gramEnd"/>
      <w:r>
        <w:rPr>
          <w:rFonts w:hint="eastAsia"/>
        </w:rPr>
        <w:t>寫但同時也是為了教導那些日後有機會閱讀這書卷的讀者，像你和我。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路加大概是在羅馬寫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，從書裡詳細的注明巴勒斯坦地名的細節來看，它似乎是寫給對該地不熟悉的讀者看的。而寫作的時間就有兩種看法，一種是主後</w:t>
      </w:r>
      <w:r>
        <w:t>59-63</w:t>
      </w:r>
      <w:r>
        <w:rPr>
          <w:rFonts w:hint="eastAsia"/>
        </w:rPr>
        <w:t>年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另一種是主後</w:t>
      </w:r>
      <w:r>
        <w:t>70-80</w:t>
      </w:r>
      <w:r>
        <w:rPr>
          <w:rFonts w:hint="eastAsia"/>
        </w:rPr>
        <w:t>年。比較多人接受第一種看法，因為路加所寫的後書也就是使徒行傳，所記載的事只到主後</w:t>
      </w:r>
      <w:r>
        <w:t>63</w:t>
      </w:r>
      <w:r>
        <w:rPr>
          <w:rFonts w:hint="eastAsia"/>
        </w:rPr>
        <w:t>年，至於保羅和耶穌的弟弟雅各在</w:t>
      </w:r>
      <w:r>
        <w:t>60</w:t>
      </w:r>
      <w:r>
        <w:rPr>
          <w:rFonts w:hint="eastAsia"/>
        </w:rPr>
        <w:t>年代殉難等教會大事，以及主後</w:t>
      </w:r>
      <w:r>
        <w:t>70</w:t>
      </w:r>
      <w:r>
        <w:rPr>
          <w:rFonts w:hint="eastAsia"/>
        </w:rPr>
        <w:t>年的耶路撒冷</w:t>
      </w:r>
      <w:proofErr w:type="gramStart"/>
      <w:r>
        <w:rPr>
          <w:rFonts w:hint="eastAsia"/>
        </w:rPr>
        <w:t>被毀都沒有</w:t>
      </w:r>
      <w:proofErr w:type="gramEnd"/>
      <w:r>
        <w:rPr>
          <w:rFonts w:hint="eastAsia"/>
        </w:rPr>
        <w:t>提及，所以比使徒行傳寫得更早的路加福音應該早於主後</w:t>
      </w:r>
      <w:r>
        <w:t>63</w:t>
      </w:r>
      <w:r>
        <w:rPr>
          <w:rFonts w:hint="eastAsia"/>
        </w:rPr>
        <w:t>年。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路加所寫的路加福音，所用的希臘文非常優美，詞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豐富，從其中可看出路加對當時的地理和文化背景的認識十分敏銳，如同路</w:t>
      </w:r>
      <w:r>
        <w:t>1:3</w:t>
      </w:r>
      <w:r>
        <w:rPr>
          <w:rFonts w:hint="eastAsia"/>
        </w:rPr>
        <w:t>所說：“這些事我既從起頭都詳細考察了，就定意要按著次序寫給你。”路加並沒有親自跟隨過耶穌，但他卻是根據那些跟隨過耶穌的傳道人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，多方的考證歷史細節，因此他的記載非常可靠。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在選材方面也可以看出路加的仔細，他所寫的耶穌的家譜上溯到人類始祖亞當，也只有他記錄了耶穌的先鋒施洗約翰的出生，和四首千古傳頌的詩歌，就是馬利亞的</w:t>
      </w:r>
      <w:proofErr w:type="gramStart"/>
      <w:r>
        <w:rPr>
          <w:rFonts w:hint="eastAsia"/>
        </w:rPr>
        <w:t>尊主頌</w:t>
      </w:r>
      <w:proofErr w:type="gramEnd"/>
      <w:r>
        <w:rPr>
          <w:rFonts w:hint="eastAsia"/>
        </w:rPr>
        <w:t>、撒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利亞的</w:t>
      </w:r>
      <w:proofErr w:type="gramStart"/>
      <w:r>
        <w:rPr>
          <w:rFonts w:hint="eastAsia"/>
        </w:rPr>
        <w:t>我祖頌</w:t>
      </w:r>
      <w:proofErr w:type="gramEnd"/>
      <w:r>
        <w:rPr>
          <w:rFonts w:hint="eastAsia"/>
        </w:rPr>
        <w:t>、天使在曠野的唱的榮耀歸</w:t>
      </w:r>
      <w:proofErr w:type="gramStart"/>
      <w:r>
        <w:rPr>
          <w:rFonts w:hint="eastAsia"/>
        </w:rPr>
        <w:t>主頌及西面頌</w:t>
      </w:r>
      <w:proofErr w:type="gramEnd"/>
      <w:r>
        <w:rPr>
          <w:rFonts w:hint="eastAsia"/>
        </w:rPr>
        <w:t>，這些記載都豐富了我們對耶穌生平的認識。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路加福音也記載了不少獨有的基督的教訓和事蹟，例如財主和拉撒路、浪子回家、好撒瑪利亞人的比喻以及基督的童年，耶穌在以馬</w:t>
      </w:r>
      <w:proofErr w:type="gramStart"/>
      <w:r>
        <w:rPr>
          <w:rFonts w:hint="eastAsia"/>
        </w:rPr>
        <w:t>仵</w:t>
      </w:r>
      <w:proofErr w:type="gramEnd"/>
      <w:r>
        <w:rPr>
          <w:rFonts w:hint="eastAsia"/>
        </w:rPr>
        <w:t>斯路上向門徒顯現。還有一些別的福音書沒有提到，只有在</w:t>
      </w:r>
      <w:proofErr w:type="gramStart"/>
      <w:r>
        <w:rPr>
          <w:rFonts w:hint="eastAsia"/>
        </w:rPr>
        <w:t>這卷書出現</w:t>
      </w:r>
      <w:proofErr w:type="gramEnd"/>
      <w:r>
        <w:rPr>
          <w:rFonts w:hint="eastAsia"/>
        </w:rPr>
        <w:t>的人物，好像撒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利亞、以利沙伯、</w:t>
      </w:r>
      <w:proofErr w:type="gramStart"/>
      <w:r>
        <w:rPr>
          <w:rFonts w:hint="eastAsia"/>
        </w:rPr>
        <w:t>西面、亞拿、撒該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革流</w:t>
      </w:r>
      <w:proofErr w:type="gramEnd"/>
      <w:r>
        <w:rPr>
          <w:rFonts w:hint="eastAsia"/>
        </w:rPr>
        <w:t>巴。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由於符</w:t>
      </w:r>
      <w:proofErr w:type="gramStart"/>
      <w:r>
        <w:rPr>
          <w:rFonts w:hint="eastAsia"/>
        </w:rPr>
        <w:t>纇</w:t>
      </w:r>
      <w:proofErr w:type="gramEnd"/>
      <w:r>
        <w:rPr>
          <w:rFonts w:hint="eastAsia"/>
        </w:rPr>
        <w:t>福音就是馬太、馬可、路加這三卷福音書，記載了耶穌生平中許多同樣的事蹟，看的人自然會想到這些記載應該是相同的，但其實不然！我們會發現這三卷福音書所記載的同一件事卻常有一些出入，這是因為不同福音書的作者有不同的重點強調不同的信息。而路加福音的特殊主題包括：</w:t>
      </w:r>
    </w:p>
    <w:p w:rsidR="003E7D67" w:rsidRDefault="003E7D67" w:rsidP="003E7D67">
      <w:r>
        <w:t xml:space="preserve">1. </w:t>
      </w:r>
      <w:r>
        <w:rPr>
          <w:rFonts w:hint="eastAsia"/>
        </w:rPr>
        <w:t>福音的普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性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承認外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人和猶太人都在神的計劃中有份。</w:t>
      </w:r>
    </w:p>
    <w:p w:rsidR="003E7D67" w:rsidRDefault="003E7D67" w:rsidP="003E7D67">
      <w:r>
        <w:t xml:space="preserve">2. </w:t>
      </w:r>
      <w:r>
        <w:rPr>
          <w:rFonts w:hint="eastAsia"/>
        </w:rPr>
        <w:t>強調禱告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特別是提到耶穌往往在重要的事件之前都會禱告。</w:t>
      </w:r>
    </w:p>
    <w:p w:rsidR="003E7D67" w:rsidRDefault="003E7D67" w:rsidP="003E7D67">
      <w:r>
        <w:t xml:space="preserve">3. </w:t>
      </w:r>
      <w:r>
        <w:rPr>
          <w:rFonts w:hint="eastAsia"/>
        </w:rPr>
        <w:t>宣告福音或“好消息”的時特有的喜樂。</w:t>
      </w:r>
    </w:p>
    <w:p w:rsidR="003E7D67" w:rsidRDefault="003E7D67" w:rsidP="003E7D67">
      <w:r>
        <w:t xml:space="preserve">4. </w:t>
      </w:r>
      <w:r>
        <w:rPr>
          <w:rFonts w:hint="eastAsia"/>
        </w:rPr>
        <w:t>特別關注婦女的角色。</w:t>
      </w:r>
    </w:p>
    <w:p w:rsidR="003E7D67" w:rsidRDefault="003E7D67" w:rsidP="003E7D67">
      <w:r>
        <w:t xml:space="preserve">5. </w:t>
      </w:r>
      <w:r>
        <w:rPr>
          <w:rFonts w:hint="eastAsia"/>
        </w:rPr>
        <w:t>特別關懷窮人（耶穌的跟隨者當中也有富人，但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似乎與窮人特別親近）。</w:t>
      </w:r>
    </w:p>
    <w:p w:rsidR="003E7D67" w:rsidRDefault="003E7D67" w:rsidP="003E7D67">
      <w:r>
        <w:t xml:space="preserve">6. </w:t>
      </w:r>
      <w:r>
        <w:rPr>
          <w:rFonts w:hint="eastAsia"/>
        </w:rPr>
        <w:t>關心罪人（耶穌是那些深陷在罪惡當中的人的朋友）。</w:t>
      </w:r>
    </w:p>
    <w:p w:rsidR="003E7D67" w:rsidRDefault="003E7D67" w:rsidP="003E7D67">
      <w:r>
        <w:t xml:space="preserve">7. </w:t>
      </w:r>
      <w:r>
        <w:rPr>
          <w:rFonts w:hint="eastAsia"/>
        </w:rPr>
        <w:t>強調家庭的關係（耶穌的活動包括男、女和孩子在內，並且場合多半在家中）。</w:t>
      </w:r>
    </w:p>
    <w:p w:rsidR="003E7D67" w:rsidRDefault="003E7D67" w:rsidP="003E7D67">
      <w:r>
        <w:t xml:space="preserve">8. </w:t>
      </w:r>
      <w:r>
        <w:rPr>
          <w:rFonts w:hint="eastAsia"/>
        </w:rPr>
        <w:t>重複使用“人子”的稱呼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  <w:r>
        <w:t>19:10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E7D67" w:rsidRDefault="003E7D67" w:rsidP="003E7D67">
      <w:r>
        <w:t xml:space="preserve">9. </w:t>
      </w:r>
      <w:r>
        <w:rPr>
          <w:rFonts w:hint="eastAsia"/>
        </w:rPr>
        <w:t>強調聖靈。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整卷路加福音可分為七大段落：</w:t>
      </w:r>
    </w:p>
    <w:p w:rsidR="003E7D67" w:rsidRDefault="003E7D67" w:rsidP="003E7D67">
      <w:pPr>
        <w:rPr>
          <w:rFonts w:hint="eastAsia"/>
        </w:rPr>
      </w:pPr>
      <w:r>
        <w:t>1:1-4</w:t>
      </w:r>
      <w:r>
        <w:rPr>
          <w:rFonts w:hint="eastAsia"/>
        </w:rPr>
        <w:t>是序言。</w:t>
      </w:r>
    </w:p>
    <w:p w:rsidR="003E7D67" w:rsidRDefault="003E7D67" w:rsidP="003E7D67">
      <w:r>
        <w:t>1:5-2:52</w:t>
      </w:r>
      <w:r>
        <w:rPr>
          <w:rFonts w:hint="eastAsia"/>
        </w:rPr>
        <w:t>是施洗約翰和耶穌的出生和童年。</w:t>
      </w:r>
    </w:p>
    <w:p w:rsidR="003E7D67" w:rsidRDefault="003E7D67" w:rsidP="003E7D67">
      <w:r>
        <w:t>3:1-4:13</w:t>
      </w:r>
      <w:r>
        <w:rPr>
          <w:rFonts w:hint="eastAsia"/>
        </w:rPr>
        <w:t>是耶穌對使命的準備。</w:t>
      </w:r>
    </w:p>
    <w:p w:rsidR="003E7D67" w:rsidRDefault="003E7D67" w:rsidP="003E7D67">
      <w:r>
        <w:t>4:14-9:50</w:t>
      </w:r>
      <w:r>
        <w:rPr>
          <w:rFonts w:hint="eastAsia"/>
        </w:rPr>
        <w:t>是耶穌在加利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的傳道事工。</w:t>
      </w:r>
    </w:p>
    <w:p w:rsidR="003E7D67" w:rsidRDefault="003E7D67" w:rsidP="003E7D67">
      <w:r>
        <w:t>9:51-19:27</w:t>
      </w:r>
      <w:r>
        <w:rPr>
          <w:rFonts w:hint="eastAsia"/>
        </w:rPr>
        <w:t>是耶穌往耶路撒冷的旅程。</w:t>
      </w:r>
    </w:p>
    <w:p w:rsidR="003E7D67" w:rsidRDefault="003E7D67" w:rsidP="003E7D67">
      <w:r>
        <w:t>19:28-21:38</w:t>
      </w:r>
      <w:r>
        <w:rPr>
          <w:rFonts w:hint="eastAsia"/>
        </w:rPr>
        <w:t>是耶穌在耶路撒冷的工作。</w:t>
      </w:r>
    </w:p>
    <w:p w:rsidR="003E7D67" w:rsidRDefault="003E7D67" w:rsidP="003E7D67">
      <w:r>
        <w:lastRenderedPageBreak/>
        <w:t>22:1-24:53</w:t>
      </w:r>
      <w:r>
        <w:rPr>
          <w:rFonts w:hint="eastAsia"/>
        </w:rPr>
        <w:t>是耶穌的受難與復活。</w:t>
      </w:r>
    </w:p>
    <w:p w:rsidR="003E7D67" w:rsidRDefault="003E7D67" w:rsidP="003E7D67"/>
    <w:p w:rsidR="003E7D67" w:rsidRDefault="003E7D67" w:rsidP="003E7D67">
      <w:r>
        <w:rPr>
          <w:rFonts w:hint="eastAsia"/>
        </w:rPr>
        <w:t>有聖經學者說路加福音是專為外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人所寫的福音書，因為受信人提</w:t>
      </w:r>
      <w:proofErr w:type="gramStart"/>
      <w:r>
        <w:rPr>
          <w:rFonts w:hint="eastAsia"/>
        </w:rPr>
        <w:t>阿非羅和</w:t>
      </w:r>
      <w:proofErr w:type="gramEnd"/>
      <w:r>
        <w:rPr>
          <w:rFonts w:hint="eastAsia"/>
        </w:rPr>
        <w:t>作者路加都是外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人，所以這卷福音非常詳細的記載救主耶穌的生平和有關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的事蹟及教訓，使所有讀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人都能明白耶穌基督是普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的救主，不僅僅是猶太人的主，路</w:t>
      </w:r>
      <w:r>
        <w:t>19:10</w:t>
      </w:r>
      <w:r>
        <w:rPr>
          <w:rFonts w:hint="eastAsia"/>
        </w:rPr>
        <w:t>正說出了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主題：“人子來，為要尋找拯救失喪的人。”而這也是路加福音這</w:t>
      </w:r>
      <w:proofErr w:type="gramStart"/>
      <w:r>
        <w:rPr>
          <w:rFonts w:hint="eastAsia"/>
        </w:rPr>
        <w:t>卷書的鑰</w:t>
      </w:r>
      <w:proofErr w:type="gramEnd"/>
      <w:r>
        <w:rPr>
          <w:rFonts w:hint="eastAsia"/>
        </w:rPr>
        <w:t>節。</w:t>
      </w:r>
    </w:p>
    <w:p w:rsidR="00EB4FBC" w:rsidRDefault="003E7D6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6B"/>
    <w:rsid w:val="003312FB"/>
    <w:rsid w:val="003E7D67"/>
    <w:rsid w:val="00417B5C"/>
    <w:rsid w:val="005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5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52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2021-07-13T08:02:00Z</dcterms:created>
  <dcterms:modified xsi:type="dcterms:W3CDTF">2021-07-13T08:02:00Z</dcterms:modified>
</cp:coreProperties>
</file>