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9F" w:rsidRPr="0071189F" w:rsidRDefault="0071189F" w:rsidP="0071189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地業與</w:t>
      </w:r>
      <w:proofErr w:type="gramEnd"/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疆界（書</w:t>
      </w:r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16-17</w:t>
      </w:r>
      <w:r w:rsidRPr="0071189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71189F" w:rsidRPr="0071189F" w:rsidRDefault="0071189F" w:rsidP="0071189F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71189F">
        <w:rPr>
          <w:rFonts w:ascii="Helvetica" w:eastAsia="新細明體" w:hAnsi="Helvetica" w:cs="Helvetica" w:hint="eastAsia"/>
          <w:color w:val="F44336"/>
          <w:kern w:val="0"/>
          <w:sz w:val="21"/>
          <w:szCs w:val="21"/>
        </w:rPr>
        <w:t>約書亞記（系列二）</w:t>
      </w:r>
    </w:p>
    <w:p w:rsidR="0071189F" w:rsidRPr="0071189F" w:rsidRDefault="0071189F" w:rsidP="0071189F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71189F" w:rsidRPr="0071189F" w:rsidRDefault="0071189F" w:rsidP="0071189F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71189F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71189F" w:rsidRPr="0071189F" w:rsidRDefault="0071189F" w:rsidP="007118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 xml:space="preserve">1. 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>16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章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16:1-4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記述約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子孫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法蓮和瑪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拿西支派在河西之地所分得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的地業的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疆界。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16:1-4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以法蓮所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分得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的地業和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疆界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16:5-10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先描述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以法蓮所得的地業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，反映了雅各對約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次子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以法蓮的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16:5-9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舊約聖經常用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以法蓮來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代表以色列在北方的十個支派，反映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以法蓮支派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的地位相當重要。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神讓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拿西得了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以法蓮的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一些城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和屬城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16:9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，是特別的安排，要這兩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支派呈現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你中有我，我中有你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的合一景況，互相保護，彼此支持的正面影響。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1.2.4.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描述了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以法蓮的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失敗，沒有趕出住在基色的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1.2.5.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基色在古代的位置很重要，是南北海岸公路和橫貫東西公路的交通交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匯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點，是國際貿易的樞紐，是通往世界的十字路口。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神要以色列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通過基色影響忹世界，但遺憾的是以色列人沒有影響世界，卻被世界影響。</w:t>
      </w:r>
    </w:p>
    <w:p w:rsidR="0071189F" w:rsidRPr="0071189F" w:rsidRDefault="0071189F" w:rsidP="007118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 xml:space="preserve">2. 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>17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章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17:1-18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提醒讀者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拿西半支派已經取得約旦河東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的基列和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巴珊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西羅非哈女兒的故事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17:3-6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提到這支派在過往發生的問題，而摩西就把這些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問題交托給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17:3-5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在過往分地曾引起一些問題，原來西羅非哈沒有兒子，按照律法所有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的地業分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給家族中的其他男性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17:3-5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。西羅非哈的女兒請求摩西主持公道，摩西就立下原則：人死了，產業可以分給女兒；若沒有女兒的，產業才分給弟兄等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27:1-11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但有人反對，提出律法上規定如果西羅哈非的女兒出嫁，產業就會加在丈夫的產業中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36:1-4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摩西把案情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帶到神面前，後來就定下規矩：西羅哈非的女兒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只可嫁給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同支派的人，這樣就保持了各支派土地的完整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39:5-9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2.2.5.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今天，教會也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學效摩西把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問題帶到神面前去找出解決的方案。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拿所分得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的地業和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疆界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17:7-18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拿西的缺失：他們強盛了卻沒有把住在他們中間的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南人趕出，他們妥協了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17:12-13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今天，若你坐在高位，究竟你是向社會發出影響力，還是妥協？未底改對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以斯帖就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曾有這些提醒：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焉知你得了王后的位分不是為現今的機會嗎？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（斯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4:14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</w:t>
      </w:r>
      <w:proofErr w:type="gramStart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..3.3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約書亞是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以法蓮人（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13:8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，面對爭議時，他堅決的態度顯出了他的公正，沒有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自己的族人；反而鼓勵族人要勇敢，挑戰他們開拓空間。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17:14-18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2.3.4.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將約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的子孫所得的產業與其他支派比較，也顯出他們的不知足。他們人多，所分配之地是巴勒斯坦高原的</w:t>
      </w:r>
      <w:bookmarkStart w:id="0" w:name="_GoBack"/>
      <w:bookmarkEnd w:id="0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好地方。他們好逸惡勞，貪生怕死。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2.3.5.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作為領袖、傳道人，處事要公平，不能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，更不能以權謀私。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2.3.6. 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拿西所得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，有部分地區是屬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以薩迦支派。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17:11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）神借著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這北方強大的支派間接幫助其他弱小的支派。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2.3.7.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神掌管一切，把看來不好的，也變為美好。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神的意思原是好的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50:20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1189F" w:rsidRPr="0071189F" w:rsidRDefault="0071189F" w:rsidP="0071189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 xml:space="preserve">3. 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t>18</w:t>
      </w:r>
      <w:r w:rsidRPr="0071189F">
        <w:rPr>
          <w:rFonts w:ascii="Helvetica" w:eastAsia="新細明體" w:hAnsi="Helvetica" w:cs="Helvetica" w:hint="eastAsia"/>
          <w:b/>
          <w:color w:val="333333"/>
          <w:kern w:val="0"/>
          <w:sz w:val="21"/>
          <w:szCs w:val="21"/>
        </w:rPr>
        <w:t>章</w:t>
      </w:r>
      <w:r w:rsidRPr="0071189F">
        <w:rPr>
          <w:rFonts w:ascii="Helvetica" w:eastAsia="新細明體" w:hAnsi="Helvetica" w:cs="Helvetica"/>
          <w:b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3.1. 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18-19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章記述其餘七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的地業分配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。當中的地域分配很有意思，是按照他們出自不同母親的順序：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拉結所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出的便雅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從利亞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所出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的西緬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、西布倫、以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薩迦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從利亞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的使女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悉帕所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的亞設</w:t>
      </w:r>
      <w:proofErr w:type="gramEnd"/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從拉結的使女辟拉所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出的拿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他利、但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 “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設立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，是指選取了合適的地點而不是建造了。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示羅位於迦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南地中央的位置，考慮不同支派的需要和方便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書</w:t>
      </w:r>
      <w:r w:rsidRPr="0071189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proofErr w:type="gramStart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189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44876" w:rsidRPr="0071189F" w:rsidRDefault="00B44876"/>
    <w:sectPr w:rsidR="00B44876" w:rsidRPr="00711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3"/>
    <w:rsid w:val="002C3A93"/>
    <w:rsid w:val="0071189F"/>
    <w:rsid w:val="00B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18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18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18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18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1189F"/>
  </w:style>
  <w:style w:type="paragraph" w:styleId="a4">
    <w:name w:val="Balloon Text"/>
    <w:basedOn w:val="a"/>
    <w:link w:val="a5"/>
    <w:uiPriority w:val="99"/>
    <w:semiHidden/>
    <w:unhideWhenUsed/>
    <w:rsid w:val="0071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18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18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18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18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18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1189F"/>
  </w:style>
  <w:style w:type="paragraph" w:styleId="a4">
    <w:name w:val="Balloon Text"/>
    <w:basedOn w:val="a"/>
    <w:link w:val="a5"/>
    <w:uiPriority w:val="99"/>
    <w:semiHidden/>
    <w:unhideWhenUsed/>
    <w:rsid w:val="0071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8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2021-08-24T12:43:00Z</dcterms:created>
  <dcterms:modified xsi:type="dcterms:W3CDTF">2021-08-24T12:44:00Z</dcterms:modified>
</cp:coreProperties>
</file>