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7" w:rsidRDefault="009C5147" w:rsidP="009C5147">
      <w:r>
        <w:rPr>
          <w:rFonts w:hint="eastAsia"/>
        </w:rPr>
        <w:t>第</w:t>
      </w:r>
      <w:r>
        <w:t>25</w:t>
      </w:r>
      <w:r>
        <w:rPr>
          <w:rFonts w:hint="eastAsia"/>
        </w:rPr>
        <w:t>講：以利戶與約伯對話三、四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35:1-36:33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rPr>
          <w:rFonts w:hint="eastAsia"/>
        </w:rPr>
        <w:t>系列：約伯記</w:t>
      </w:r>
    </w:p>
    <w:p w:rsidR="009C5147" w:rsidRDefault="009C5147" w:rsidP="009C5147">
      <w:r>
        <w:rPr>
          <w:rFonts w:hint="eastAsia"/>
        </w:rPr>
        <w:t>講員：李重恩</w:t>
      </w:r>
    </w:p>
    <w:p w:rsidR="009C5147" w:rsidRDefault="009C5147" w:rsidP="009C5147"/>
    <w:p w:rsidR="009C5147" w:rsidRDefault="009C5147" w:rsidP="009C5147">
      <w:bookmarkStart w:id="0" w:name="_GoBack"/>
      <w:bookmarkEnd w:id="0"/>
    </w:p>
    <w:p w:rsidR="009C5147" w:rsidRDefault="009C5147" w:rsidP="009C5147">
      <w:r>
        <w:t xml:space="preserve">1. </w:t>
      </w:r>
      <w:r>
        <w:rPr>
          <w:rFonts w:hint="eastAsia"/>
        </w:rPr>
        <w:t>回顧</w:t>
      </w:r>
    </w:p>
    <w:p w:rsidR="009C5147" w:rsidRDefault="009C5147" w:rsidP="009C5147">
      <w:r>
        <w:t xml:space="preserve">1.1.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利戶第一個</w:t>
      </w:r>
      <w:proofErr w:type="gramEnd"/>
      <w:r>
        <w:rPr>
          <w:rFonts w:hint="eastAsia"/>
        </w:rPr>
        <w:t>講論（引言）認為神不可能因約伯無罪而無故地攻擊他；</w:t>
      </w:r>
    </w:p>
    <w:p w:rsidR="009C5147" w:rsidRDefault="009C5147" w:rsidP="009C5147">
      <w:r>
        <w:t xml:space="preserve">1.2. </w:t>
      </w:r>
      <w:r>
        <w:rPr>
          <w:rFonts w:hint="eastAsia"/>
        </w:rPr>
        <w:t>以利戶的第二</w:t>
      </w:r>
      <w:proofErr w:type="gramStart"/>
      <w:r>
        <w:rPr>
          <w:rFonts w:hint="eastAsia"/>
        </w:rPr>
        <w:t>個講論說神不會</w:t>
      </w:r>
      <w:proofErr w:type="gramEnd"/>
      <w:r>
        <w:rPr>
          <w:rFonts w:hint="eastAsia"/>
        </w:rPr>
        <w:t>不公平，若真有不公平的話，那就是神對自己不公平，因為他對人以寬，導致對自己的不公。</w:t>
      </w:r>
    </w:p>
    <w:p w:rsidR="009C5147" w:rsidRDefault="009C5147" w:rsidP="009C5147"/>
    <w:p w:rsidR="009C5147" w:rsidRDefault="009C5147" w:rsidP="009C5147">
      <w:r>
        <w:t xml:space="preserve">2. </w:t>
      </w:r>
      <w:r>
        <w:rPr>
          <w:rFonts w:hint="eastAsia"/>
        </w:rPr>
        <w:t>以利戶對約伯回應的第三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講論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反駁約伯所說：在生活中行公義是毫無功效的；並且大力證明行公義者必有好結果。</w:t>
      </w:r>
    </w:p>
    <w:p w:rsidR="009C5147" w:rsidRDefault="009C5147" w:rsidP="009C5147">
      <w:r>
        <w:t xml:space="preserve">2.1. </w:t>
      </w:r>
      <w:r>
        <w:rPr>
          <w:rFonts w:hint="eastAsia"/>
        </w:rPr>
        <w:t>以利戶指出約伯在話語中的不是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35:1-3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2.1.1. </w:t>
      </w:r>
      <w:r>
        <w:rPr>
          <w:rFonts w:hint="eastAsia"/>
        </w:rPr>
        <w:t>約伯質問為何要行公義，行公義對他有何益處？</w:t>
      </w:r>
    </w:p>
    <w:p w:rsidR="009C5147" w:rsidRDefault="009C5147" w:rsidP="009C5147">
      <w:r>
        <w:t xml:space="preserve">2.1.2. </w:t>
      </w:r>
      <w:r>
        <w:rPr>
          <w:rFonts w:hint="eastAsia"/>
        </w:rPr>
        <w:t>約伯認為不犯罪比犯罪也沒有什麼好處。</w:t>
      </w:r>
    </w:p>
    <w:p w:rsidR="009C5147" w:rsidRDefault="009C5147" w:rsidP="009C5147">
      <w:r>
        <w:t xml:space="preserve">2.2. </w:t>
      </w:r>
      <w:r>
        <w:rPr>
          <w:rFonts w:hint="eastAsia"/>
        </w:rPr>
        <w:t>以利戶非常有智慧地指責約伯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35:4-5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2.2.1. </w:t>
      </w:r>
      <w:r>
        <w:rPr>
          <w:rFonts w:hint="eastAsia"/>
        </w:rPr>
        <w:t>沒有對約伯的說話做道德的批判。</w:t>
      </w:r>
    </w:p>
    <w:p w:rsidR="009C5147" w:rsidRDefault="009C5147" w:rsidP="009C5147">
      <w:r>
        <w:t xml:space="preserve">2.2.2. </w:t>
      </w:r>
      <w:r>
        <w:rPr>
          <w:rFonts w:hint="eastAsia"/>
        </w:rPr>
        <w:t>不急於論述自己的觀點。</w:t>
      </w:r>
    </w:p>
    <w:p w:rsidR="009C5147" w:rsidRDefault="009C5147" w:rsidP="009C5147">
      <w:r>
        <w:t xml:space="preserve">2.2.3. </w:t>
      </w:r>
      <w:r>
        <w:rPr>
          <w:rFonts w:hint="eastAsia"/>
        </w:rPr>
        <w:t>成功地將約伯所專注的思想轉移。</w:t>
      </w:r>
    </w:p>
    <w:p w:rsidR="009C5147" w:rsidRDefault="009C5147" w:rsidP="009C5147"/>
    <w:p w:rsidR="009C5147" w:rsidRDefault="009C5147" w:rsidP="009C5147">
      <w:r>
        <w:t xml:space="preserve">3. </w:t>
      </w:r>
      <w:r>
        <w:rPr>
          <w:rFonts w:hint="eastAsia"/>
        </w:rPr>
        <w:t>以利戶回應神是否公義所用的步驟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35:6-16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3.1.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利戶先反問</w:t>
      </w:r>
      <w:proofErr w:type="gramEnd"/>
      <w:r>
        <w:rPr>
          <w:rFonts w:hint="eastAsia"/>
        </w:rPr>
        <w:t>約伯：人行公義與否與神有何關係？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35:6-7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3.1.1. </w:t>
      </w:r>
      <w:r>
        <w:rPr>
          <w:rFonts w:hint="eastAsia"/>
        </w:rPr>
        <w:t>人的罪行不會影響神的公義，但神的公義倒是影響著人的結局。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35:6-7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3.1.2. </w:t>
      </w:r>
      <w:r>
        <w:rPr>
          <w:rFonts w:hint="eastAsia"/>
        </w:rPr>
        <w:t>以利戶指明約伯的錯誤，要約伯反省，無論人行義或是行惡，對神沒有影響，對人卻是最重要的利害關係。</w:t>
      </w:r>
    </w:p>
    <w:p w:rsidR="009C5147" w:rsidRDefault="009C5147" w:rsidP="009C5147">
      <w:r>
        <w:t xml:space="preserve">3.2. </w:t>
      </w:r>
      <w:proofErr w:type="gramStart"/>
      <w:r>
        <w:rPr>
          <w:rFonts w:hint="eastAsia"/>
        </w:rPr>
        <w:t>若神是公</w:t>
      </w:r>
      <w:proofErr w:type="gramEnd"/>
      <w:r>
        <w:rPr>
          <w:rFonts w:hint="eastAsia"/>
        </w:rPr>
        <w:t>義的，為何我們仍會無故地受壓迫？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35:9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3.2.1. </w:t>
      </w:r>
      <w:r>
        <w:rPr>
          <w:rFonts w:hint="eastAsia"/>
        </w:rPr>
        <w:t>被壓迫者，不一定是自己犯罪所帶來的惡果。</w:t>
      </w:r>
    </w:p>
    <w:p w:rsidR="009C5147" w:rsidRDefault="009C5147" w:rsidP="009C5147">
      <w:r>
        <w:t xml:space="preserve">3.2.2. </w:t>
      </w:r>
      <w:r>
        <w:rPr>
          <w:rFonts w:hint="eastAsia"/>
        </w:rPr>
        <w:t>有人在受壓迫或</w:t>
      </w:r>
      <w:proofErr w:type="gramStart"/>
      <w:r>
        <w:rPr>
          <w:rFonts w:hint="eastAsia"/>
        </w:rPr>
        <w:t>被轄制時</w:t>
      </w:r>
      <w:proofErr w:type="gramEnd"/>
      <w:r>
        <w:rPr>
          <w:rFonts w:hint="eastAsia"/>
        </w:rPr>
        <w:t>，認真</w:t>
      </w:r>
      <w:proofErr w:type="gramStart"/>
      <w:r>
        <w:rPr>
          <w:rFonts w:hint="eastAsia"/>
        </w:rPr>
        <w:t>呼求那造</w:t>
      </w:r>
      <w:proofErr w:type="gramEnd"/>
      <w:r>
        <w:rPr>
          <w:rFonts w:hint="eastAsia"/>
        </w:rPr>
        <w:t>他的神，神的慈愛，必能“使人夜間歌唱”。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35:10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3.2.3. </w:t>
      </w:r>
      <w:r>
        <w:rPr>
          <w:rFonts w:hint="eastAsia"/>
        </w:rPr>
        <w:t>以利戶的屬靈深度，使得他可以用另一種眼光看苦難，指出苦難並非一定是罪造成的，但在苦難中</w:t>
      </w:r>
      <w:proofErr w:type="gramStart"/>
      <w:r>
        <w:rPr>
          <w:rFonts w:hint="eastAsia"/>
        </w:rPr>
        <w:t>靠著神必能</w:t>
      </w:r>
      <w:proofErr w:type="gramEnd"/>
      <w:r>
        <w:rPr>
          <w:rFonts w:hint="eastAsia"/>
        </w:rPr>
        <w:t>使痛苦化成讚美的歌聲。</w:t>
      </w:r>
    </w:p>
    <w:p w:rsidR="009C5147" w:rsidRDefault="009C5147" w:rsidP="009C5147">
      <w:r>
        <w:t xml:space="preserve">3.3. </w:t>
      </w:r>
      <w:r>
        <w:rPr>
          <w:rFonts w:hint="eastAsia"/>
        </w:rPr>
        <w:t>以大自然的飛鳥與走獸作例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35:11-16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3.3.1. </w:t>
      </w:r>
      <w:r>
        <w:rPr>
          <w:rFonts w:hint="eastAsia"/>
        </w:rPr>
        <w:t>若我們觀察大自然的走獸與飛鳥，同樣可以見證神的存在與同在。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35:11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3.3.2. </w:t>
      </w:r>
      <w:proofErr w:type="gramStart"/>
      <w:r>
        <w:rPr>
          <w:rFonts w:hint="eastAsia"/>
        </w:rPr>
        <w:t>神是必不</w:t>
      </w:r>
      <w:proofErr w:type="gramEnd"/>
      <w:r>
        <w:rPr>
          <w:rFonts w:hint="eastAsia"/>
        </w:rPr>
        <w:t>眷顧惡人，也不理會虛妄</w:t>
      </w:r>
      <w:proofErr w:type="gramStart"/>
      <w:r>
        <w:rPr>
          <w:rFonts w:hint="eastAsia"/>
        </w:rPr>
        <w:t>人呼求的</w:t>
      </w:r>
      <w:proofErr w:type="gramEnd"/>
      <w:r>
        <w:rPr>
          <w:rFonts w:hint="eastAsia"/>
        </w:rPr>
        <w:t>神，而神現今仍未發怒、仍未降刑罰。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35:12-15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3.3.3. </w:t>
      </w:r>
      <w:r>
        <w:rPr>
          <w:rFonts w:hint="eastAsia"/>
        </w:rPr>
        <w:t>難道約伯要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神遲遲</w:t>
      </w:r>
      <w:proofErr w:type="gramStart"/>
      <w:r>
        <w:rPr>
          <w:rFonts w:hint="eastAsia"/>
        </w:rPr>
        <w:t>未降罰而</w:t>
      </w:r>
      <w:proofErr w:type="gramEnd"/>
      <w:r>
        <w:rPr>
          <w:rFonts w:hint="eastAsia"/>
        </w:rPr>
        <w:t>內心向神驕傲起來，並要繼續虛妄下去嗎？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35:16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/>
    <w:p w:rsidR="009C5147" w:rsidRDefault="009C5147" w:rsidP="009C5147">
      <w:r>
        <w:t xml:space="preserve">4. </w:t>
      </w:r>
      <w:r>
        <w:rPr>
          <w:rFonts w:hint="eastAsia"/>
        </w:rPr>
        <w:t>思想兩方面的應用</w:t>
      </w:r>
    </w:p>
    <w:p w:rsidR="009C5147" w:rsidRDefault="009C5147" w:rsidP="009C5147">
      <w:r>
        <w:t xml:space="preserve">4.1.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利戶帶出</w:t>
      </w:r>
      <w:proofErr w:type="gramEnd"/>
      <w:r>
        <w:rPr>
          <w:rFonts w:hint="eastAsia"/>
        </w:rPr>
        <w:t>一點最重要的信息：</w:t>
      </w:r>
      <w:proofErr w:type="gramStart"/>
      <w:r>
        <w:rPr>
          <w:rFonts w:hint="eastAsia"/>
        </w:rPr>
        <w:t>神是活著</w:t>
      </w:r>
      <w:proofErr w:type="gramEnd"/>
      <w:r>
        <w:rPr>
          <w:rFonts w:hint="eastAsia"/>
        </w:rPr>
        <w:t>的。</w:t>
      </w:r>
    </w:p>
    <w:p w:rsidR="009C5147" w:rsidRDefault="009C5147" w:rsidP="009C5147">
      <w:r>
        <w:t xml:space="preserve">4.1.1. </w:t>
      </w:r>
      <w:r>
        <w:rPr>
          <w:rFonts w:hint="eastAsia"/>
        </w:rPr>
        <w:t>以利戶沒有爭論約伯是否需要悔改才會得福或惹禍，也沒有盲目地要求約</w:t>
      </w:r>
      <w:proofErr w:type="gramStart"/>
      <w:r>
        <w:rPr>
          <w:rFonts w:hint="eastAsia"/>
        </w:rPr>
        <w:t>伯</w:t>
      </w:r>
      <w:proofErr w:type="gramEnd"/>
      <w:r>
        <w:rPr>
          <w:rFonts w:hint="eastAsia"/>
        </w:rPr>
        <w:t>悔改。</w:t>
      </w:r>
    </w:p>
    <w:p w:rsidR="009C5147" w:rsidRDefault="009C5147" w:rsidP="009C5147">
      <w:r>
        <w:t xml:space="preserve">4.1.2. </w:t>
      </w:r>
      <w:r>
        <w:rPr>
          <w:rFonts w:hint="eastAsia"/>
        </w:rPr>
        <w:t>以利戶的核心是讓約伯思想何謂神，神有何屬性、神的獨立性與偉大。</w:t>
      </w:r>
    </w:p>
    <w:p w:rsidR="009C5147" w:rsidRDefault="009C5147" w:rsidP="009C5147">
      <w:r>
        <w:t xml:space="preserve">4.1.3. </w:t>
      </w:r>
      <w:r>
        <w:rPr>
          <w:rFonts w:hint="eastAsia"/>
        </w:rPr>
        <w:t>以利戶不與約伯討論行善行惡的問題，而是指出，無論人行善行惡，對神沒有影響。</w:t>
      </w:r>
    </w:p>
    <w:p w:rsidR="009C5147" w:rsidRDefault="009C5147" w:rsidP="009C5147">
      <w:r>
        <w:t xml:space="preserve">4.2. </w:t>
      </w:r>
      <w:proofErr w:type="gramStart"/>
      <w:r>
        <w:rPr>
          <w:rFonts w:hint="eastAsia"/>
        </w:rPr>
        <w:t>強調神是有</w:t>
      </w:r>
      <w:proofErr w:type="gramEnd"/>
      <w:r>
        <w:rPr>
          <w:rFonts w:hint="eastAsia"/>
        </w:rPr>
        <w:t>主權的。</w:t>
      </w:r>
    </w:p>
    <w:p w:rsidR="009C5147" w:rsidRDefault="009C5147" w:rsidP="009C5147">
      <w:r>
        <w:t xml:space="preserve">4.2.1. </w:t>
      </w:r>
      <w:r>
        <w:rPr>
          <w:rFonts w:hint="eastAsia"/>
        </w:rPr>
        <w:t>無論神是否向惡人行刑，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都有絕對的主權，人不能質詢神的主權，更不能指責神不公平。</w:t>
      </w:r>
    </w:p>
    <w:p w:rsidR="009C5147" w:rsidRDefault="009C5147" w:rsidP="009C5147">
      <w:r>
        <w:t xml:space="preserve">4.2.2. </w:t>
      </w:r>
      <w:r>
        <w:rPr>
          <w:rFonts w:hint="eastAsia"/>
        </w:rPr>
        <w:t>以利戶要約伯</w:t>
      </w:r>
      <w:proofErr w:type="gramStart"/>
      <w:r>
        <w:rPr>
          <w:rFonts w:hint="eastAsia"/>
        </w:rPr>
        <w:t>看見神是那</w:t>
      </w:r>
      <w:proofErr w:type="gramEnd"/>
      <w:r>
        <w:rPr>
          <w:rFonts w:hint="eastAsia"/>
        </w:rPr>
        <w:t>位充滿慈愛的神，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不向惡人施懲罰，也是看見</w:t>
      </w:r>
      <w:proofErr w:type="gramStart"/>
      <w:r>
        <w:rPr>
          <w:rFonts w:hint="eastAsia"/>
        </w:rPr>
        <w:t>背後神</w:t>
      </w:r>
      <w:proofErr w:type="gramEnd"/>
      <w:r>
        <w:rPr>
          <w:rFonts w:hint="eastAsia"/>
        </w:rPr>
        <w:t>對人的憐愛；</w:t>
      </w:r>
    </w:p>
    <w:p w:rsidR="009C5147" w:rsidRDefault="009C5147" w:rsidP="009C5147">
      <w:r>
        <w:t xml:space="preserve">4.2.3. </w:t>
      </w:r>
      <w:r>
        <w:rPr>
          <w:rFonts w:hint="eastAsia"/>
        </w:rPr>
        <w:t>那些被惡人所害，落在無辜的景況中的人，他們的出路，是向神發出求救。只要</w:t>
      </w:r>
      <w:proofErr w:type="gramStart"/>
      <w:r>
        <w:rPr>
          <w:rFonts w:hint="eastAsia"/>
        </w:rPr>
        <w:t>祂們呼求</w:t>
      </w:r>
      <w:proofErr w:type="gramEnd"/>
      <w:r>
        <w:rPr>
          <w:rFonts w:hint="eastAsia"/>
        </w:rPr>
        <w:t>神，</w:t>
      </w:r>
      <w:proofErr w:type="gramStart"/>
      <w:r>
        <w:rPr>
          <w:rFonts w:hint="eastAsia"/>
        </w:rPr>
        <w:t>神必垂聽</w:t>
      </w:r>
      <w:proofErr w:type="gramEnd"/>
      <w:r>
        <w:rPr>
          <w:rFonts w:hint="eastAsia"/>
        </w:rPr>
        <w:t>及拯救他們，並使他們可以在患難中向神發出讚美。</w:t>
      </w:r>
    </w:p>
    <w:p w:rsidR="009C5147" w:rsidRDefault="009C5147" w:rsidP="009C5147"/>
    <w:p w:rsidR="009C5147" w:rsidRDefault="009C5147" w:rsidP="009C5147">
      <w:r>
        <w:t xml:space="preserve">5. </w:t>
      </w:r>
      <w:r>
        <w:rPr>
          <w:rFonts w:hint="eastAsia"/>
        </w:rPr>
        <w:t>以利戶的第四次講論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36:1-33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5.1. </w:t>
      </w:r>
      <w:r>
        <w:rPr>
          <w:rFonts w:hint="eastAsia"/>
        </w:rPr>
        <w:t>以利戶的話充滿智慧，言語中又顯出溫和；</w:t>
      </w:r>
    </w:p>
    <w:p w:rsidR="009C5147" w:rsidRDefault="009C5147" w:rsidP="009C5147">
      <w:r>
        <w:t xml:space="preserve">5.2. </w:t>
      </w:r>
      <w:r>
        <w:rPr>
          <w:rFonts w:hint="eastAsia"/>
        </w:rPr>
        <w:t>以利戶的言論，用另一個角度思想苦難的意義。</w:t>
      </w:r>
    </w:p>
    <w:p w:rsidR="009C5147" w:rsidRDefault="009C5147" w:rsidP="009C5147">
      <w:r>
        <w:t xml:space="preserve">5.3. </w:t>
      </w:r>
      <w:r>
        <w:rPr>
          <w:rFonts w:hint="eastAsia"/>
        </w:rPr>
        <w:t>以利戶沒有討論約伯的過去，也沒有對約伯作出任何的指控。以利戶所關懷的，是約伯此時此刻生命的光景，渴望要建立約伯的生命。</w:t>
      </w:r>
    </w:p>
    <w:p w:rsidR="009C5147" w:rsidRDefault="009C5147" w:rsidP="009C5147">
      <w:r>
        <w:t xml:space="preserve">5.4. </w:t>
      </w:r>
      <w:r>
        <w:rPr>
          <w:rFonts w:hint="eastAsia"/>
        </w:rPr>
        <w:t>以利戶對約伯的關懷，是發自內心的。以利戶的態度，是敬畏神的。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36:1-33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/>
    <w:p w:rsidR="009C5147" w:rsidRDefault="009C5147" w:rsidP="009C5147">
      <w:r>
        <w:t xml:space="preserve">6. </w:t>
      </w:r>
      <w:r>
        <w:rPr>
          <w:rFonts w:hint="eastAsia"/>
        </w:rPr>
        <w:t>以利戶的苦難觀，有三方面的重點。</w:t>
      </w:r>
    </w:p>
    <w:p w:rsidR="009C5147" w:rsidRDefault="009C5147" w:rsidP="009C5147">
      <w:r>
        <w:t xml:space="preserve">6.1. </w:t>
      </w:r>
      <w:proofErr w:type="gramStart"/>
      <w:r>
        <w:rPr>
          <w:rFonts w:hint="eastAsia"/>
        </w:rPr>
        <w:t>神借著</w:t>
      </w:r>
      <w:proofErr w:type="gramEnd"/>
      <w:r>
        <w:rPr>
          <w:rFonts w:hint="eastAsia"/>
        </w:rPr>
        <w:t>困苦</w:t>
      </w:r>
      <w:proofErr w:type="gramStart"/>
      <w:r>
        <w:rPr>
          <w:rFonts w:hint="eastAsia"/>
        </w:rPr>
        <w:t>救拔困苦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36:2-16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6.1.1. </w:t>
      </w:r>
      <w:r>
        <w:rPr>
          <w:rFonts w:hint="eastAsia"/>
        </w:rPr>
        <w:t>神絕不藐視人，而且處處顧念人的需要，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的眼目也不</w:t>
      </w:r>
      <w:proofErr w:type="gramStart"/>
      <w:r>
        <w:rPr>
          <w:rFonts w:hint="eastAsia"/>
        </w:rPr>
        <w:t>轉離義人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36:5-7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6.1.2. </w:t>
      </w:r>
      <w:proofErr w:type="gramStart"/>
      <w:r>
        <w:rPr>
          <w:rFonts w:hint="eastAsia"/>
        </w:rPr>
        <w:t>神藉苦難</w:t>
      </w:r>
      <w:proofErr w:type="gramEnd"/>
      <w:r>
        <w:rPr>
          <w:rFonts w:hint="eastAsia"/>
        </w:rPr>
        <w:t>使人知道自己的驕傲，離開惡行；開通人的耳朵，使人認識神，明白神的心意。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36:8-10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6.1.3. </w:t>
      </w:r>
      <w:r>
        <w:rPr>
          <w:rFonts w:hint="eastAsia"/>
        </w:rPr>
        <w:t>以利戶勸勉約伯，當面對苦難的時候，不要急於離開，反而</w:t>
      </w:r>
      <w:proofErr w:type="gramStart"/>
      <w:r>
        <w:rPr>
          <w:rFonts w:hint="eastAsia"/>
        </w:rPr>
        <w:t>要呼求</w:t>
      </w:r>
      <w:proofErr w:type="gramEnd"/>
      <w:r>
        <w:rPr>
          <w:rFonts w:hint="eastAsia"/>
        </w:rPr>
        <w:t>神，經歷神的引導，出離困苦。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36:15-16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6.1.4. </w:t>
      </w:r>
      <w:r>
        <w:rPr>
          <w:rFonts w:hint="eastAsia"/>
        </w:rPr>
        <w:t>苦難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必然是犯罪的結果。苦難是警告，使</w:t>
      </w:r>
      <w:proofErr w:type="gramStart"/>
      <w:r>
        <w:rPr>
          <w:rFonts w:hint="eastAsia"/>
        </w:rPr>
        <w:t>人知罪</w:t>
      </w:r>
      <w:proofErr w:type="gramEnd"/>
      <w:r>
        <w:rPr>
          <w:rFonts w:hint="eastAsia"/>
        </w:rPr>
        <w:t>，離開罪惡；苦難使人更親近神，</w:t>
      </w:r>
      <w:proofErr w:type="gramStart"/>
      <w:r>
        <w:rPr>
          <w:rFonts w:hint="eastAsia"/>
        </w:rPr>
        <w:t>呼求神</w:t>
      </w:r>
      <w:proofErr w:type="gramEnd"/>
      <w:r>
        <w:rPr>
          <w:rFonts w:hint="eastAsia"/>
        </w:rPr>
        <w:t>，經歷神的拯救。</w:t>
      </w:r>
    </w:p>
    <w:p w:rsidR="009C5147" w:rsidRDefault="009C5147" w:rsidP="009C5147">
      <w:r>
        <w:t xml:space="preserve">6.2. </w:t>
      </w:r>
      <w:r>
        <w:rPr>
          <w:rFonts w:hint="eastAsia"/>
        </w:rPr>
        <w:t>以利戶提醒約伯不要選擇罪孽過於選擇苦難，不要因為受苦而去行惡。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36:17-23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6.2.1. </w:t>
      </w:r>
      <w:r>
        <w:rPr>
          <w:rFonts w:hint="eastAsia"/>
        </w:rPr>
        <w:t>以利戶發現約伯口</w:t>
      </w:r>
      <w:proofErr w:type="gramStart"/>
      <w:r>
        <w:rPr>
          <w:rFonts w:hint="eastAsia"/>
        </w:rPr>
        <w:t>中滿有惡言</w:t>
      </w:r>
      <w:proofErr w:type="gramEnd"/>
      <w:r>
        <w:rPr>
          <w:rFonts w:hint="eastAsia"/>
        </w:rPr>
        <w:t>的批評，甚至想放棄純正去行惡。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36:17-18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6.2.2. </w:t>
      </w:r>
      <w:r>
        <w:rPr>
          <w:rFonts w:hint="eastAsia"/>
        </w:rPr>
        <w:t>以利戶擔心約伯已經開始有如惡人般對神發出怨言，並且可能已觸動其理</w:t>
      </w:r>
      <w:r>
        <w:rPr>
          <w:rFonts w:hint="eastAsia"/>
        </w:rPr>
        <w:lastRenderedPageBreak/>
        <w:t>性，</w:t>
      </w:r>
      <w:proofErr w:type="gramStart"/>
      <w:r>
        <w:rPr>
          <w:rFonts w:hint="eastAsia"/>
        </w:rPr>
        <w:t>對神藉苦難</w:t>
      </w:r>
      <w:proofErr w:type="gramEnd"/>
      <w:r>
        <w:rPr>
          <w:rFonts w:hint="eastAsia"/>
        </w:rPr>
        <w:t>的教導，生出不順服的噁心。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36:19-21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6.2.3. </w:t>
      </w:r>
      <w:r>
        <w:rPr>
          <w:rFonts w:hint="eastAsia"/>
        </w:rPr>
        <w:t>以利戶焦急地要挽回約伯，在苦難中仍</w:t>
      </w:r>
      <w:proofErr w:type="gramStart"/>
      <w:r>
        <w:rPr>
          <w:rFonts w:hint="eastAsia"/>
        </w:rPr>
        <w:t>持守所信</w:t>
      </w:r>
      <w:proofErr w:type="gramEnd"/>
      <w:r>
        <w:rPr>
          <w:rFonts w:hint="eastAsia"/>
        </w:rPr>
        <w:t>，對神仍有敬畏與順服之心。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36:22-23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6.3. </w:t>
      </w:r>
      <w:r>
        <w:rPr>
          <w:rFonts w:hint="eastAsia"/>
        </w:rPr>
        <w:t>以利戶述說神的偉大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36:24-33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6.3.1. </w:t>
      </w:r>
      <w:r>
        <w:rPr>
          <w:rFonts w:hint="eastAsia"/>
        </w:rPr>
        <w:t>神一切的偉大作為，都是要人得著益處。</w:t>
      </w:r>
    </w:p>
    <w:p w:rsidR="009C5147" w:rsidRDefault="009C5147" w:rsidP="009C5147">
      <w:r>
        <w:t xml:space="preserve">6.3.2. </w:t>
      </w:r>
      <w:r>
        <w:rPr>
          <w:rFonts w:hint="eastAsia"/>
        </w:rPr>
        <w:t>神的偉大，我們</w:t>
      </w:r>
      <w:proofErr w:type="gramStart"/>
      <w:r>
        <w:rPr>
          <w:rFonts w:hint="eastAsia"/>
        </w:rPr>
        <w:t>不能全知</w:t>
      </w:r>
      <w:proofErr w:type="gramEnd"/>
      <w:r>
        <w:rPr>
          <w:rFonts w:hint="eastAsia"/>
        </w:rPr>
        <w:t>，苦難的意義是不可能</w:t>
      </w:r>
      <w:proofErr w:type="gramStart"/>
      <w:r>
        <w:rPr>
          <w:rFonts w:hint="eastAsia"/>
        </w:rPr>
        <w:t>三言兩語說盡</w:t>
      </w:r>
      <w:proofErr w:type="gramEnd"/>
      <w:r>
        <w:rPr>
          <w:rFonts w:hint="eastAsia"/>
        </w:rPr>
        <w:t>，最重要的是在任何的光景中，對神存順服的心。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36:26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6.3.3. </w:t>
      </w:r>
      <w:proofErr w:type="gramStart"/>
      <w:r>
        <w:rPr>
          <w:rFonts w:hint="eastAsia"/>
        </w:rPr>
        <w:t>神是至大</w:t>
      </w:r>
      <w:proofErr w:type="gramEnd"/>
      <w:r>
        <w:rPr>
          <w:rFonts w:hint="eastAsia"/>
        </w:rPr>
        <w:t>的那位，神偉大的作為，許多人都在默默注視。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36:24-25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6.3.4. </w:t>
      </w:r>
      <w:r>
        <w:rPr>
          <w:rFonts w:hint="eastAsia"/>
        </w:rPr>
        <w:t>敬畏神的人，順服神，從內心向神發出讚美。</w:t>
      </w:r>
    </w:p>
    <w:p w:rsidR="009C5147" w:rsidRDefault="009C5147" w:rsidP="009C5147">
      <w:r>
        <w:t xml:space="preserve">6.3.5. </w:t>
      </w:r>
      <w:r>
        <w:rPr>
          <w:rFonts w:hint="eastAsia"/>
        </w:rPr>
        <w:t>以利戶內心突然向神發出敬畏之心，因為他想到人的渺小、神的偉大，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一切的創造。無人明白神的作為，但人可以享受神的創造。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36:27-33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/>
    <w:p w:rsidR="009C5147" w:rsidRDefault="009C5147" w:rsidP="009C5147">
      <w:r>
        <w:t xml:space="preserve">7. </w:t>
      </w:r>
      <w:r>
        <w:rPr>
          <w:rFonts w:hint="eastAsia"/>
        </w:rPr>
        <w:t>我們的反思及應用</w:t>
      </w:r>
    </w:p>
    <w:p w:rsidR="009C5147" w:rsidRDefault="009C5147" w:rsidP="009C5147">
      <w:r>
        <w:t xml:space="preserve">7.1. </w:t>
      </w:r>
      <w:r>
        <w:rPr>
          <w:rFonts w:hint="eastAsia"/>
        </w:rPr>
        <w:t>人的思想中有兩個不現實的極端，就是</w:t>
      </w:r>
      <w:proofErr w:type="gramStart"/>
      <w:r>
        <w:rPr>
          <w:rFonts w:hint="eastAsia"/>
        </w:rPr>
        <w:t>過份</w:t>
      </w:r>
      <w:proofErr w:type="gramEnd"/>
      <w:r>
        <w:rPr>
          <w:rFonts w:hint="eastAsia"/>
        </w:rPr>
        <w:t>留戀過去或對未來的憂慮。</w:t>
      </w:r>
    </w:p>
    <w:p w:rsidR="009C5147" w:rsidRDefault="009C5147" w:rsidP="009C5147">
      <w:r>
        <w:t xml:space="preserve">7.2. </w:t>
      </w:r>
      <w:r>
        <w:rPr>
          <w:rFonts w:hint="eastAsia"/>
        </w:rPr>
        <w:t>留心我們與神的關係，對神的敬畏。</w:t>
      </w:r>
    </w:p>
    <w:p w:rsidR="009C5147" w:rsidRDefault="009C5147" w:rsidP="009C5147">
      <w:r>
        <w:t xml:space="preserve">7.3. </w:t>
      </w:r>
      <w:proofErr w:type="gramStart"/>
      <w:r>
        <w:rPr>
          <w:rFonts w:hint="eastAsia"/>
        </w:rPr>
        <w:t>神最看重</w:t>
      </w:r>
      <w:proofErr w:type="gramEnd"/>
      <w:r>
        <w:rPr>
          <w:rFonts w:hint="eastAsia"/>
        </w:rPr>
        <w:t>的，是屬他的人今日的光景。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18:21</w:t>
      </w:r>
      <w:r>
        <w:rPr>
          <w:rFonts w:hint="eastAsia"/>
        </w:rPr>
        <w:t>、</w:t>
      </w:r>
      <w:r>
        <w:t>24</w:t>
      </w:r>
      <w:proofErr w:type="gramStart"/>
      <w:r>
        <w:rPr>
          <w:rFonts w:hint="eastAsia"/>
        </w:rPr>
        <w:t>）</w:t>
      </w:r>
      <w:proofErr w:type="gramEnd"/>
    </w:p>
    <w:p w:rsidR="009C5147" w:rsidRDefault="009C5147" w:rsidP="009C5147">
      <w:r>
        <w:t xml:space="preserve">7.4. </w:t>
      </w:r>
      <w:r>
        <w:rPr>
          <w:rFonts w:hint="eastAsia"/>
        </w:rPr>
        <w:t>不要在面對苦難時離開神，</w:t>
      </w:r>
      <w:proofErr w:type="gramStart"/>
      <w:r>
        <w:rPr>
          <w:rFonts w:hint="eastAsia"/>
        </w:rPr>
        <w:t>持守所信</w:t>
      </w:r>
      <w:proofErr w:type="gramEnd"/>
      <w:r>
        <w:rPr>
          <w:rFonts w:hint="eastAsia"/>
        </w:rPr>
        <w:t>，緊緊地倚靠神，深信神必定領你我離開困境，走出光明。願你落在百般的試煉中，仍要以為是大喜樂，</w:t>
      </w:r>
      <w:proofErr w:type="gramStart"/>
      <w:r>
        <w:rPr>
          <w:rFonts w:hint="eastAsia"/>
        </w:rPr>
        <w:t>願主祝福</w:t>
      </w:r>
      <w:proofErr w:type="gramEnd"/>
      <w:r>
        <w:rPr>
          <w:rFonts w:hint="eastAsia"/>
        </w:rPr>
        <w:t>你。</w:t>
      </w:r>
    </w:p>
    <w:p w:rsidR="00EB4FBC" w:rsidRDefault="009C514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56"/>
    <w:rsid w:val="00276A56"/>
    <w:rsid w:val="003312FB"/>
    <w:rsid w:val="00417B5C"/>
    <w:rsid w:val="009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2021-07-05T06:23:00Z</dcterms:created>
  <dcterms:modified xsi:type="dcterms:W3CDTF">2021-07-05T06:24:00Z</dcterms:modified>
</cp:coreProperties>
</file>