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C3" w:rsidRDefault="00B11CC3" w:rsidP="00B11CC3">
      <w:r>
        <w:rPr>
          <w:rFonts w:hint="eastAsia"/>
        </w:rPr>
        <w:t>第</w:t>
      </w:r>
      <w:r>
        <w:t>20</w:t>
      </w:r>
      <w:r>
        <w:rPr>
          <w:rFonts w:hint="eastAsia"/>
        </w:rPr>
        <w:t>講：父神管教祂的兒女（來</w:t>
      </w:r>
      <w:r>
        <w:t>12:1-11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系列：希伯來書（系列二）</w:t>
      </w:r>
    </w:p>
    <w:p w:rsidR="00B11CC3" w:rsidRDefault="00B11CC3" w:rsidP="00B11CC3">
      <w:bookmarkStart w:id="0" w:name="_GoBack"/>
      <w:bookmarkEnd w:id="0"/>
      <w:r>
        <w:t xml:space="preserve">1. </w:t>
      </w:r>
      <w:r>
        <w:rPr>
          <w:rFonts w:hint="eastAsia"/>
        </w:rPr>
        <w:t>以耶穌為完全的榜樣</w:t>
      </w:r>
    </w:p>
    <w:p w:rsidR="00B11CC3" w:rsidRDefault="00B11CC3" w:rsidP="00B11CC3">
      <w:r>
        <w:rPr>
          <w:rFonts w:hint="eastAsia"/>
        </w:rPr>
        <w:t>“我們既有這許多的見證人，如同雲彩圍著我們。”（來</w:t>
      </w:r>
      <w:r>
        <w:t>12:1</w:t>
      </w:r>
      <w:r>
        <w:rPr>
          <w:rFonts w:hint="eastAsia"/>
        </w:rPr>
        <w:t>上）</w:t>
      </w:r>
    </w:p>
    <w:p w:rsidR="00B11CC3" w:rsidRDefault="00B11CC3" w:rsidP="00B11CC3">
      <w:r>
        <w:rPr>
          <w:rFonts w:hint="eastAsia"/>
        </w:rPr>
        <w:t>自古以來，都有很多信徒憑著信心成就了一些事情，成為我們的榜樣，鼓勵我們同樣可以憑著信心成就一些偉大的事。當我們操練信心的時候，我們也可以這些古代的偉人作榜樣，這樣我們也會得著能力，更能體會神的同在。</w:t>
      </w:r>
    </w:p>
    <w:p w:rsidR="00B11CC3" w:rsidRDefault="00B11CC3" w:rsidP="00B11CC3">
      <w:r>
        <w:rPr>
          <w:rFonts w:hint="eastAsia"/>
        </w:rPr>
        <w:t>“我們既有這許多的見證人，如同雲彩圍著我們，就當放下各樣的重擔，脫去容易纏累我們的罪，存心忍耐，奔那擺在我們前頭的路程。”（來</w:t>
      </w:r>
      <w:r>
        <w:t>12:1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這些人的生命故事，對我們這些靠信心行事的人是最好的鼓勵。我們看到最偉大的楷模就是耶穌基督。許多見證告訴我們應該忠於神，委身於神，這樣的人生最有價值。在新約聖經裡有很多章節都是這樣說的。</w:t>
      </w:r>
    </w:p>
    <w:p w:rsidR="00B11CC3" w:rsidRDefault="00B11CC3" w:rsidP="00B11CC3">
      <w:r>
        <w:rPr>
          <w:rFonts w:hint="eastAsia"/>
        </w:rPr>
        <w:t>作者把生命比作一場賽跑。使徒保羅也說過：“那美好的仗我已經打過了，當跑的路我已經跑盡了，所信的道我已經守住了。”（提後</w:t>
      </w:r>
      <w:r>
        <w:t>4:7</w:t>
      </w:r>
      <w:r>
        <w:rPr>
          <w:rFonts w:hint="eastAsia"/>
        </w:rPr>
        <w:t>）他指的是要持續到底。保羅又說：“豈不知在場上賽跑的都跑，但得獎賞的只有一人？你們也當這樣跑，好叫你們得著獎賞。”（林前</w:t>
      </w:r>
      <w:r>
        <w:t>9:24</w:t>
      </w:r>
      <w:r>
        <w:rPr>
          <w:rFonts w:hint="eastAsia"/>
        </w:rPr>
        <w:t>）我們應該學習這些見證，仰望著耶穌，以耐性奔跑那該跑的路。</w:t>
      </w:r>
    </w:p>
    <w:p w:rsidR="00B11CC3" w:rsidRDefault="00B11CC3" w:rsidP="00B11CC3">
      <w:r>
        <w:rPr>
          <w:rFonts w:hint="eastAsia"/>
        </w:rPr>
        <w:t>“仰望為我們信心創始成終的耶穌（或譯：仰望那將真道創始成終的耶穌）。他因那擺在前面的喜樂，就輕看羞辱，忍受了十字架的苦難，便坐在神寶座的右邊。”（來</w:t>
      </w:r>
      <w:r>
        <w:t>12:2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“仰望”這個字，在希臘文裡有一個特別的意思，可以翻譯成中文的“看”字；另有一個意思就是“研究”，不單是看，是定睛的注視，以敬畏和讚賞的心凝視著耶穌。這樣，我們就能看到神的榮耀完整地顯示在耶穌的身上。耶穌是那位為我們的信心創始成終的神，祂給每一個人信心。</w:t>
      </w:r>
    </w:p>
    <w:p w:rsidR="00B11CC3" w:rsidRDefault="00B11CC3" w:rsidP="00B11CC3">
      <w:r>
        <w:rPr>
          <w:rFonts w:hint="eastAsia"/>
        </w:rPr>
        <w:t>保羅說：“你們得救是本乎恩，也因著信；這並不是出於自己，乃是神所賜的。”（弗</w:t>
      </w:r>
      <w:r>
        <w:t>2:8</w:t>
      </w:r>
      <w:r>
        <w:rPr>
          <w:rFonts w:hint="eastAsia"/>
        </w:rPr>
        <w:t>）我們靠著信所得的救恩都是神賜給我們的。在林前</w:t>
      </w:r>
      <w:r>
        <w:t>12</w:t>
      </w:r>
      <w:r>
        <w:rPr>
          <w:rFonts w:hint="eastAsia"/>
        </w:rPr>
        <w:t>章，保羅把信心列舉為聖靈的恩賜，這恩賜源於耶穌基督。</w:t>
      </w:r>
    </w:p>
    <w:p w:rsidR="00B11CC3" w:rsidRDefault="00B11CC3" w:rsidP="00B11CC3">
      <w:r>
        <w:rPr>
          <w:rFonts w:hint="eastAsia"/>
        </w:rPr>
        <w:t>“我深信那在你們心裡動了善工的，必成全這工，直到耶穌基督的日子。”（腓</w:t>
      </w:r>
      <w:r>
        <w:t>1:6</w:t>
      </w:r>
      <w:r>
        <w:rPr>
          <w:rFonts w:hint="eastAsia"/>
        </w:rPr>
        <w:t>）耶穌說祂是阿拉法，是俄梅戛，也是完美的。那在我們前面要跑的這條路，不是單憑自己的努力，耶穌就是我們的榜樣。雖然在這條跑道上必然會有困難，但耶穌說：“我將這些事告訴你們，是要叫你們在我裡面有平安。在世上，你們有苦難；但你們可以放心，我已經勝了世界。”（約</w:t>
      </w:r>
      <w:r>
        <w:t>16:33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在登山寶訓裡面，祂更說：“人若因我辱駡你們，逼迫你們，捏造各樣壞話譭謗你們，你們就有福了！”（太</w:t>
      </w:r>
      <w:r>
        <w:t>5:11</w:t>
      </w:r>
      <w:r>
        <w:rPr>
          <w:rFonts w:hint="eastAsia"/>
        </w:rPr>
        <w:t>）生活真的不容易，因為在這個世上我們是局外人。我們與耶穌基督同行的時候，我們就走出了這個世界的軌道，而世界的人亦因此覺得我們是一種威脅。</w:t>
      </w:r>
    </w:p>
    <w:p w:rsidR="00B11CC3" w:rsidRDefault="00B11CC3" w:rsidP="00B11CC3">
      <w:r>
        <w:rPr>
          <w:rFonts w:hint="eastAsia"/>
        </w:rPr>
        <w:t>基督的喜樂，能夠使我們勝過罪。基督樂意照著神的旨意行。祂說：“我的神啊，我樂意照你的旨意行；你的律法在我心裡。”（詩</w:t>
      </w:r>
      <w:r>
        <w:t>40:8</w:t>
      </w:r>
      <w:r>
        <w:rPr>
          <w:rFonts w:hint="eastAsia"/>
        </w:rPr>
        <w:t>）耶穌因那擺在祂前面的</w:t>
      </w:r>
      <w:r>
        <w:rPr>
          <w:rFonts w:hint="eastAsia"/>
        </w:rPr>
        <w:lastRenderedPageBreak/>
        <w:t>喜樂，就輕看羞辱，忍受了十字架的苦難。祂雖曾在客西馬尼園禱告神，說：“我父啊，倘若可行，求你叫這杯離開我。”（太</w:t>
      </w:r>
      <w:r>
        <w:t>26:39</w:t>
      </w:r>
      <w:r>
        <w:rPr>
          <w:rFonts w:hint="eastAsia"/>
        </w:rPr>
        <w:t>中）不過，耶穌最終領受了那個杯。祂輕視當中的羞辱，得勝了，現在就坐在神寶座的右邊，坐在永遠的榮耀裡。</w:t>
      </w:r>
    </w:p>
    <w:p w:rsidR="00B11CC3" w:rsidRDefault="00B11CC3" w:rsidP="00B11CC3">
      <w:r>
        <w:rPr>
          <w:rFonts w:hint="eastAsia"/>
        </w:rPr>
        <w:t>“那忍受罪人這樣頂撞的，你們要思想，免得疲倦灰心。”（來</w:t>
      </w:r>
      <w:r>
        <w:t>12:3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耶穌的生命充滿了慈愛、恩惠和善良。有一次，有人撿起石頭要把耶穌處死，“耶穌對他們說：‘我從父顯出許多善事給你們看，你們是為哪一件拿石頭打我呢？’”（約</w:t>
      </w:r>
      <w:r>
        <w:t>10:32</w:t>
      </w:r>
      <w:r>
        <w:rPr>
          <w:rFonts w:hint="eastAsia"/>
        </w:rPr>
        <w:t>）耶穌到處行善，但世人以最醜惡的行為來回報祂，把祂釘在十字架上。在跑這條生命的路程時，我們會遇到很多困難，我們容易疲倦灰心，所以作者提醒信徒“要思想，免得疲倦灰心”。</w:t>
      </w:r>
    </w:p>
    <w:p w:rsidR="00B11CC3" w:rsidRDefault="00B11CC3" w:rsidP="00B11CC3"/>
    <w:p w:rsidR="00B11CC3" w:rsidRDefault="00B11CC3" w:rsidP="00B11CC3">
      <w:pPr>
        <w:rPr>
          <w:rFonts w:hint="eastAsia"/>
        </w:rPr>
      </w:pPr>
      <w:r>
        <w:t xml:space="preserve">2. </w:t>
      </w:r>
      <w:r>
        <w:rPr>
          <w:rFonts w:hint="eastAsia"/>
        </w:rPr>
        <w:t>神的管教</w:t>
      </w:r>
    </w:p>
    <w:p w:rsidR="00B11CC3" w:rsidRDefault="00B11CC3" w:rsidP="00B11CC3">
      <w:r>
        <w:rPr>
          <w:rFonts w:hint="eastAsia"/>
        </w:rPr>
        <w:t>“你們與罪惡相爭，還沒有抵擋到流血的地步。”（來</w:t>
      </w:r>
      <w:r>
        <w:t>12:4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我們為著信仰的緣故，或會遭受侮辱，但相比耶穌所遭受的，實在是微不足道。</w:t>
      </w:r>
    </w:p>
    <w:p w:rsidR="00B11CC3" w:rsidRDefault="00B11CC3" w:rsidP="00B11CC3">
      <w:r>
        <w:rPr>
          <w:rFonts w:hint="eastAsia"/>
        </w:rPr>
        <w:t>“你們又忘了那勸你們如同勸兒子的話，說：我兒，你不可輕看主的管教，被他責備的時候也不可灰心；因為主所愛的，他必管教，又鞭打凡所收納的兒子。你們所忍受的，是神管教你們，待你們如同待兒子。焉有兒子不被父親管教的呢？管教原是眾子所共受的。你們若不受管教，就是私子，不是兒子了。”（來</w:t>
      </w:r>
      <w:r>
        <w:t>12:5-8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不要輕視神給我們的管教，因為這是神對我們的愛。</w:t>
      </w:r>
    </w:p>
    <w:p w:rsidR="00B11CC3" w:rsidRDefault="00B11CC3" w:rsidP="00B11CC3">
      <w:r>
        <w:rPr>
          <w:rFonts w:hint="eastAsia"/>
        </w:rPr>
        <w:t>“再者，我們曾有生身的父管教我們，我們尚且敬重他，何況萬靈的父，我們豈不更當順服他得生嗎？生身的父都是暫隨己意管教我們；惟有萬靈的父管教我們，是要我們得益處，使我們在他的聖潔上有分。”（來</w:t>
      </w:r>
      <w:r>
        <w:t>12:9-10</w:t>
      </w:r>
      <w:r>
        <w:rPr>
          <w:rFonts w:hint="eastAsia"/>
        </w:rPr>
        <w:t>）</w:t>
      </w:r>
    </w:p>
    <w:p w:rsidR="00B11CC3" w:rsidRDefault="00B11CC3" w:rsidP="00B11CC3">
      <w:r>
        <w:rPr>
          <w:rFonts w:hint="eastAsia"/>
        </w:rPr>
        <w:t>假如我們尊重地上肉身的父母，我們豈不是更應該尊重我們天上的父親？</w:t>
      </w:r>
    </w:p>
    <w:p w:rsidR="00B11CC3" w:rsidRDefault="00B11CC3" w:rsidP="00B11CC3">
      <w:r>
        <w:rPr>
          <w:rFonts w:hint="eastAsia"/>
        </w:rPr>
        <w:t>“凡管教的事，當時不覺得快樂，反覺得愁苦；後來卻為那經練過的人結出平安的果子，就是義。”（來</w:t>
      </w:r>
      <w:r>
        <w:t>12:11</w:t>
      </w:r>
      <w:r>
        <w:rPr>
          <w:rFonts w:hint="eastAsia"/>
        </w:rPr>
        <w:t>）。</w:t>
      </w:r>
    </w:p>
    <w:p w:rsidR="00B11CC3" w:rsidRDefault="00B11CC3" w:rsidP="00B11CC3">
      <w:r>
        <w:rPr>
          <w:rFonts w:hint="eastAsia"/>
        </w:rPr>
        <w:t>我們被管教時，一定覺得難受；管教過後，就可以跟神的關係回復正常。</w:t>
      </w:r>
    </w:p>
    <w:p w:rsidR="00EB4FBC" w:rsidRPr="00B11CC3" w:rsidRDefault="00B11CC3"/>
    <w:sectPr w:rsidR="00EB4FBC" w:rsidRPr="00B11C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34"/>
    <w:rsid w:val="003312FB"/>
    <w:rsid w:val="00417B5C"/>
    <w:rsid w:val="00937D34"/>
    <w:rsid w:val="00B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2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2021-07-15T05:13:00Z</dcterms:created>
  <dcterms:modified xsi:type="dcterms:W3CDTF">2021-07-15T05:14:00Z</dcterms:modified>
</cp:coreProperties>
</file>