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40" w:rsidRDefault="00D00E40" w:rsidP="00D00E40">
      <w:r>
        <w:rPr>
          <w:rFonts w:hint="eastAsia"/>
        </w:rPr>
        <w:t>第</w:t>
      </w:r>
      <w:r>
        <w:t>14</w:t>
      </w:r>
      <w:r>
        <w:rPr>
          <w:rFonts w:hint="eastAsia"/>
        </w:rPr>
        <w:t>講：耶穌基督是完美無瑕的祭物（來</w:t>
      </w:r>
      <w:r>
        <w:t>9:9-10:2</w:t>
      </w:r>
      <w:r>
        <w:rPr>
          <w:rFonts w:hint="eastAsia"/>
        </w:rPr>
        <w:t>）</w:t>
      </w:r>
    </w:p>
    <w:p w:rsidR="00D00E40" w:rsidRDefault="00D00E40" w:rsidP="00D00E40">
      <w:r>
        <w:rPr>
          <w:rFonts w:hint="eastAsia"/>
        </w:rPr>
        <w:t>系列：希伯來書（系列二）</w:t>
      </w:r>
    </w:p>
    <w:p w:rsidR="00D00E40" w:rsidRDefault="00D00E40" w:rsidP="00D00E40">
      <w:bookmarkStart w:id="0" w:name="_GoBack"/>
      <w:bookmarkEnd w:id="0"/>
      <w:r>
        <w:t xml:space="preserve">1. </w:t>
      </w:r>
      <w:r>
        <w:rPr>
          <w:rFonts w:hint="eastAsia"/>
        </w:rPr>
        <w:t>永遠的救贖</w:t>
      </w:r>
    </w:p>
    <w:p w:rsidR="00D00E40" w:rsidRDefault="00D00E40" w:rsidP="00D00E40">
      <w:r>
        <w:rPr>
          <w:rFonts w:hint="eastAsia"/>
        </w:rPr>
        <w:t>“那頭一層帳幕作現今的一個表樣，所獻的禮物和祭物，就著良心說，都不能叫禮拜的人得以完全。這些事，連那飲食和諸般洗濯的規矩，都不過是屬肉體的條例，命定到振興的時候為止。但現在基督已經來到，作了將來美事的大祭司，經過那更大更全備的帳幕，不是人手所造，也不是屬乎這世界的；並且不用山羊和牛犢的血，乃用自己的血，只一次進入聖所，成了永遠贖罪的事。”（來</w:t>
      </w:r>
      <w:r>
        <w:t>9:9-12</w:t>
      </w:r>
      <w:r>
        <w:rPr>
          <w:rFonts w:hint="eastAsia"/>
        </w:rPr>
        <w:t>）</w:t>
      </w:r>
    </w:p>
    <w:p w:rsidR="00D00E40" w:rsidRDefault="00D00E40" w:rsidP="00D00E40">
      <w:r>
        <w:rPr>
          <w:rFonts w:hint="eastAsia"/>
        </w:rPr>
        <w:t>這個對比在這裡是非常明顯的。大祭司每年進入至聖所，而耶穌進入天上。地上的帳幕只是天堂的一個模型，不用山羊和牛犢的血，乃是用耶穌祂自己的血，只一次進入聖所，成了永遠贖罪的事。祂既是被獻的祭物，又是獻祭的祭司；祭司需要為人民獻上祭物，耶穌就一人擔當兩個職分，祂是祭物也同時是祭司。</w:t>
      </w:r>
    </w:p>
    <w:p w:rsidR="00D00E40" w:rsidRDefault="00D00E40" w:rsidP="00D00E40">
      <w:r>
        <w:rPr>
          <w:rFonts w:hint="eastAsia"/>
        </w:rPr>
        <w:t>“若山羊和公牛的血，並母牛犢的灰，灑在不潔的人身上，尚且叫人成聖，身體潔淨；何況基督借著永遠的靈，將自己無瑕無疵獻給神，他的血豈不更能洗淨你們的心（原文作良心），除去你們的死行，使你們事奉那永生神麼？”（來</w:t>
      </w:r>
      <w:r>
        <w:t>13-14</w:t>
      </w:r>
      <w:r>
        <w:rPr>
          <w:rFonts w:hint="eastAsia"/>
        </w:rPr>
        <w:t>）</w:t>
      </w:r>
    </w:p>
    <w:p w:rsidR="00D00E40" w:rsidRDefault="00D00E40" w:rsidP="00D00E40">
      <w:r>
        <w:rPr>
          <w:rFonts w:hint="eastAsia"/>
        </w:rPr>
        <w:t>如果我們光是借著地上的祭司獻祭，其實是有缺陷的，因為這種獻祭不能賜給我們一顆純潔的良心。每年必須獻祭，只是提醒我們是個罪人。但耶穌用自己的血只一次進入聖所成了永遠的贖罪祭，潔淨了我們的良知。</w:t>
      </w:r>
    </w:p>
    <w:p w:rsidR="00D00E40" w:rsidRDefault="00D00E40" w:rsidP="00D00E40">
      <w:r>
        <w:rPr>
          <w:rFonts w:hint="eastAsia"/>
        </w:rPr>
        <w:t>“知道你們得贖，脫去你們祖宗所傳流虛妄的行為，不是憑著能壞的金銀等物；乃是憑著基督的寶血，如同無瑕疵、無玷污的羔羊之血。”（彼前</w:t>
      </w:r>
      <w:r>
        <w:t>1:18-19</w:t>
      </w:r>
      <w:r>
        <w:rPr>
          <w:rFonts w:hint="eastAsia"/>
        </w:rPr>
        <w:t>）</w:t>
      </w:r>
    </w:p>
    <w:p w:rsidR="00D00E40" w:rsidRDefault="00D00E40" w:rsidP="00D00E40">
      <w:r>
        <w:rPr>
          <w:rFonts w:hint="eastAsia"/>
        </w:rPr>
        <w:t>只有耶穌基督才配得上做我們的贖罪祭。因為我們身上有外在與內在的缺陷和缺點。可惜，仍有人嘗試用他們的行為去取悅神，以他們手所做的工去獻給神，這就是當天猶太人所努力要做的事。今天的贖罪日改名為靜思日，因為猶太人現在沒辦法為他們的罪獻上羔羊做祭物，他們就坐在家裡靜思，禱告神接受他們的好事、寬恕他們的邪惡。只要好事多於邪惡，這些猶太人就安心了。其實，耶穌已經潔淨了我們的罪行，讓我們能侍奉永生的神。</w:t>
      </w:r>
    </w:p>
    <w:p w:rsidR="00D00E40" w:rsidRDefault="00D00E40" w:rsidP="00D00E40"/>
    <w:p w:rsidR="00D00E40" w:rsidRDefault="00D00E40" w:rsidP="00D00E40">
      <w:r>
        <w:t xml:space="preserve">2. </w:t>
      </w:r>
      <w:r>
        <w:rPr>
          <w:rFonts w:hint="eastAsia"/>
        </w:rPr>
        <w:t>永遠的產業</w:t>
      </w:r>
    </w:p>
    <w:p w:rsidR="00D00E40" w:rsidRDefault="00D00E40" w:rsidP="00D00E40">
      <w:r>
        <w:rPr>
          <w:rFonts w:hint="eastAsia"/>
        </w:rPr>
        <w:t>“為此他做了新約的中保；既然受死贖了人在前約之時所犯的罪過，便叫蒙召之人得著所應許永遠的產業。”（來</w:t>
      </w:r>
      <w:r>
        <w:t>9:15</w:t>
      </w:r>
      <w:r>
        <w:rPr>
          <w:rFonts w:hint="eastAsia"/>
        </w:rPr>
        <w:t>）</w:t>
      </w:r>
    </w:p>
    <w:p w:rsidR="00D00E40" w:rsidRDefault="00D00E40" w:rsidP="00D00E40">
      <w:r>
        <w:rPr>
          <w:rFonts w:hint="eastAsia"/>
        </w:rPr>
        <w:t>我們這些被永遠救贖了的人，得了永遠的產業，是多麼光榮啊！</w:t>
      </w:r>
    </w:p>
    <w:p w:rsidR="00D00E40" w:rsidRDefault="00D00E40" w:rsidP="00D00E40">
      <w:r>
        <w:rPr>
          <w:rFonts w:hint="eastAsia"/>
        </w:rPr>
        <w:t>使徒彼得說：“願頌贊歸與我們主耶穌基督的父神！他曾照自己的大憐憫，藉耶穌基督從死裡復活，重生了我們，叫我們有活潑的盼望，可以得著不能朽壞、不能玷污、不能衰殘、為你們存留在天上的基業。你們這因信蒙神能力保守的人，必能得著所預備、到末世要顯現的救恩。”（彼前</w:t>
      </w:r>
      <w:r>
        <w:t>1:3-5</w:t>
      </w:r>
      <w:r>
        <w:rPr>
          <w:rFonts w:hint="eastAsia"/>
        </w:rPr>
        <w:t>）</w:t>
      </w:r>
    </w:p>
    <w:p w:rsidR="00D00E40" w:rsidRDefault="00D00E40" w:rsidP="00D00E40">
      <w:r>
        <w:rPr>
          <w:rFonts w:hint="eastAsia"/>
        </w:rPr>
        <w:t>“凡有遺命必須等到留遺命（遺命：原文與約字同）的人死了；因為人死了，遺命才有效力，若留遺命的尚在，那遺命還有用處嗎？”（來</w:t>
      </w:r>
      <w:r>
        <w:t>9:16-17</w:t>
      </w:r>
      <w:r>
        <w:rPr>
          <w:rFonts w:hint="eastAsia"/>
        </w:rPr>
        <w:t>）</w:t>
      </w:r>
    </w:p>
    <w:p w:rsidR="00D00E40" w:rsidRDefault="00D00E40" w:rsidP="00D00E40">
      <w:r>
        <w:rPr>
          <w:rFonts w:hint="eastAsia"/>
        </w:rPr>
        <w:t>一個人若要立遺囑，說明他去世以後要怎麼處理他的財產，這個遺囑就必須在他</w:t>
      </w:r>
      <w:r>
        <w:rPr>
          <w:rFonts w:hint="eastAsia"/>
        </w:rPr>
        <w:lastRenderedPageBreak/>
        <w:t>死了以後才能生效。同樣，耶穌立了這個約，也借著祂的死，我們才能得到，而且享受這個榮耀的聖約。因為耶穌的死，我們才能獲得益處。</w:t>
      </w:r>
    </w:p>
    <w:p w:rsidR="00D00E40" w:rsidRDefault="00D00E40" w:rsidP="00D00E40">
      <w:r>
        <w:rPr>
          <w:rFonts w:hint="eastAsia"/>
        </w:rPr>
        <w:t>“所以，前約也不是不用血立的；因為摩西當日照著律法將各樣誡命傳給眾百姓，就拿朱紅色絨和牛膝草，把牛犢山羊的血和水灑在書上，又灑在眾百姓身上，說：‘這血就是神與你們立約的憑據。’他又照樣把血灑在帳幕和各樣器皿上。按著律法，凡物差不多都是用血潔淨的；若不流血，罪就不得赦免了。”（來</w:t>
      </w:r>
      <w:r>
        <w:t>9:18-22</w:t>
      </w:r>
      <w:r>
        <w:rPr>
          <w:rFonts w:hint="eastAsia"/>
        </w:rPr>
        <w:t>）</w:t>
      </w:r>
    </w:p>
    <w:p w:rsidR="00D00E40" w:rsidRDefault="00D00E40" w:rsidP="00D00E40">
      <w:r>
        <w:rPr>
          <w:rFonts w:hint="eastAsia"/>
        </w:rPr>
        <w:t>這是多麼重要的一個宣告！當年摩西設立了所有獻祭的規定的時候，他殺了羊，使水和血混合，用血灑在人和所有物品上，使這些東西包括人，分別為聖服侍神。這是神的約，而且借著耶穌在十字架上流的血得以生效了。耶穌基督自己所流的血，就把我們的罪洗乾淨了。</w:t>
      </w:r>
    </w:p>
    <w:p w:rsidR="00D00E40" w:rsidRDefault="00D00E40" w:rsidP="00D00E40"/>
    <w:p w:rsidR="00D00E40" w:rsidRDefault="00D00E40" w:rsidP="00D00E40">
      <w:r>
        <w:t xml:space="preserve">3. </w:t>
      </w:r>
      <w:r>
        <w:rPr>
          <w:rFonts w:hint="eastAsia"/>
        </w:rPr>
        <w:t>耶穌基督為更美的獻祭</w:t>
      </w:r>
    </w:p>
    <w:p w:rsidR="00D00E40" w:rsidRDefault="00D00E40" w:rsidP="00D00E40">
      <w:r>
        <w:rPr>
          <w:rFonts w:hint="eastAsia"/>
        </w:rPr>
        <w:t>“照著天上樣式做的物件必須用這些祭物去潔淨；但那天上的本物自然當用更美的祭物去潔淨。”（來</w:t>
      </w:r>
      <w:r>
        <w:t>9:23</w:t>
      </w:r>
      <w:r>
        <w:rPr>
          <w:rFonts w:hint="eastAsia"/>
        </w:rPr>
        <w:t>）</w:t>
      </w:r>
    </w:p>
    <w:p w:rsidR="00D00E40" w:rsidRDefault="00D00E40" w:rsidP="00D00E40">
      <w:r>
        <w:rPr>
          <w:rFonts w:hint="eastAsia"/>
        </w:rPr>
        <w:t>換句話說，在地上的樣本和形式，必須用這個方式接近。天上的事物比牛、山羊或是羔羊這些祭物更好。</w:t>
      </w:r>
    </w:p>
    <w:p w:rsidR="00D00E40" w:rsidRDefault="00D00E40" w:rsidP="00D00E40">
      <w:r>
        <w:rPr>
          <w:rFonts w:hint="eastAsia"/>
        </w:rPr>
        <w:t>“因為基督並不是進了人手所造的聖所（這不過是真聖所的影像），乃是進了天堂，如今為我們顯在神面前。”（來</w:t>
      </w:r>
      <w:r>
        <w:t>9:24</w:t>
      </w:r>
      <w:r>
        <w:rPr>
          <w:rFonts w:hint="eastAsia"/>
        </w:rPr>
        <w:t>）</w:t>
      </w:r>
    </w:p>
    <w:p w:rsidR="00D00E40" w:rsidRDefault="00D00E40" w:rsidP="00D00E40">
      <w:r>
        <w:rPr>
          <w:rFonts w:hint="eastAsia"/>
        </w:rPr>
        <w:t>原來我們的大祭司在天上代表著我們。</w:t>
      </w:r>
    </w:p>
    <w:p w:rsidR="00D00E40" w:rsidRDefault="00D00E40" w:rsidP="00D00E40">
      <w:r>
        <w:rPr>
          <w:rFonts w:hint="eastAsia"/>
        </w:rPr>
        <w:t>“也不是多次將自己獻上，像那大祭司每年帶著牛羊的血（牛羊的血：原文作不是自己的血）進入聖所，如果這樣，他從創世以來，就必多次受苦了。但如今在這末世顯現一次，把自己獻為祭，好除掉罪。按著定命，人人都有一死，死後且有審判。像這樣，基督既然一次被獻，擔當了多人的罪，將來要向那等候他的人第二次顯現，並與罪無關，乃是為拯救他們。”（來</w:t>
      </w:r>
      <w:r>
        <w:t>9:25-28</w:t>
      </w:r>
      <w:r>
        <w:rPr>
          <w:rFonts w:hint="eastAsia"/>
        </w:rPr>
        <w:t>）</w:t>
      </w:r>
    </w:p>
    <w:p w:rsidR="00D00E40" w:rsidRDefault="00D00E40" w:rsidP="00D00E40">
      <w:r>
        <w:rPr>
          <w:rFonts w:hint="eastAsia"/>
        </w:rPr>
        <w:t>耶穌把自己獻上，而且升了天，為的是能夠在神的面前代表我們。祂將自己獻上，成全了救恩。因此，只一次獻上就足夠了。</w:t>
      </w:r>
    </w:p>
    <w:p w:rsidR="00D00E40" w:rsidRDefault="00D00E40" w:rsidP="00D00E40"/>
    <w:p w:rsidR="00D00E40" w:rsidRDefault="00D00E40" w:rsidP="00D00E40">
      <w:r>
        <w:t xml:space="preserve">4. </w:t>
      </w:r>
      <w:r>
        <w:rPr>
          <w:rFonts w:hint="eastAsia"/>
        </w:rPr>
        <w:t>律法是將來美事的影兒</w:t>
      </w:r>
    </w:p>
    <w:p w:rsidR="00D00E40" w:rsidRDefault="00D00E40" w:rsidP="00D00E40">
      <w:r>
        <w:rPr>
          <w:rFonts w:hint="eastAsia"/>
        </w:rPr>
        <w:t>“律法既是將來美事的影兒，不是本物的真像，總不能借著每年常獻一樣的祭物，叫那近前來的人得以完全。”（來</w:t>
      </w:r>
      <w:r>
        <w:t>10:1</w:t>
      </w:r>
      <w:r>
        <w:rPr>
          <w:rFonts w:hint="eastAsia"/>
        </w:rPr>
        <w:t>）</w:t>
      </w:r>
    </w:p>
    <w:p w:rsidR="00D00E40" w:rsidRDefault="00D00E40" w:rsidP="00D00E40">
      <w:r>
        <w:rPr>
          <w:rFonts w:hint="eastAsia"/>
        </w:rPr>
        <w:t>耶穌基督借著他的死亡，“又塗抹了在律例上所寫、攻擊我們、有礙於我們的字據，把它撤去，釘在十字架上……所以，不拘在飲食上，或節期、月朔、安息日都不可讓人論斷你們。這些原是後事的影兒；那形體卻是基督。”（西</w:t>
      </w:r>
      <w:r>
        <w:t>2:14</w:t>
      </w:r>
      <w:r>
        <w:rPr>
          <w:rFonts w:hint="eastAsia"/>
        </w:rPr>
        <w:t>、</w:t>
      </w:r>
      <w:r>
        <w:t>16-17</w:t>
      </w:r>
      <w:r>
        <w:rPr>
          <w:rFonts w:hint="eastAsia"/>
        </w:rPr>
        <w:t>）耶穌才是那個實體。耶穌基督既然已經來了，我們就不再需要這些影像了，因為我們現在有了真的實體。</w:t>
      </w:r>
    </w:p>
    <w:p w:rsidR="00D00E40" w:rsidRDefault="00D00E40" w:rsidP="00D00E40">
      <w:r>
        <w:rPr>
          <w:rFonts w:hint="eastAsia"/>
        </w:rPr>
        <w:t>“若不然，獻祭的事豈不早已止住了麼？”（來</w:t>
      </w:r>
      <w:r>
        <w:t>10:2</w:t>
      </w:r>
      <w:r>
        <w:rPr>
          <w:rFonts w:hint="eastAsia"/>
        </w:rPr>
        <w:t>）</w:t>
      </w:r>
    </w:p>
    <w:p w:rsidR="00D00E40" w:rsidRDefault="00D00E40" w:rsidP="00D00E40">
      <w:r>
        <w:rPr>
          <w:rFonts w:hint="eastAsia"/>
        </w:rPr>
        <w:t>假如當年摩西時代的獻祭已經完美的，那麼他們只獻上一次就夠了，不需要每年一次在贖罪日獻祭。</w:t>
      </w:r>
    </w:p>
    <w:p w:rsidR="00EB4FBC" w:rsidRPr="00D00E40" w:rsidRDefault="00D00E40"/>
    <w:sectPr w:rsidR="00EB4FBC" w:rsidRPr="00D00E4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3D"/>
    <w:rsid w:val="003312FB"/>
    <w:rsid w:val="00417B5C"/>
    <w:rsid w:val="00D00E40"/>
    <w:rsid w:val="00F5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2021-07-15T05:19:00Z</dcterms:created>
  <dcterms:modified xsi:type="dcterms:W3CDTF">2021-07-15T05:19:00Z</dcterms:modified>
</cp:coreProperties>
</file>