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8" w:rsidRDefault="00F71058" w:rsidP="00F71058">
      <w:r>
        <w:rPr>
          <w:rFonts w:hint="eastAsia"/>
        </w:rPr>
        <w:t>第</w:t>
      </w:r>
      <w:r>
        <w:t>4</w:t>
      </w:r>
      <w:r>
        <w:rPr>
          <w:rFonts w:hint="eastAsia"/>
        </w:rPr>
        <w:t>講：基督道成肉身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2:8-18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系列：希伯來書（系列二）</w:t>
      </w:r>
    </w:p>
    <w:p w:rsidR="00F71058" w:rsidRDefault="00F71058" w:rsidP="00F71058">
      <w:bookmarkStart w:id="0" w:name="_GoBack"/>
      <w:bookmarkEnd w:id="0"/>
      <w:r>
        <w:t xml:space="preserve">1. </w:t>
      </w:r>
      <w:r>
        <w:rPr>
          <w:rFonts w:hint="eastAsia"/>
        </w:rPr>
        <w:t>人算什麼，神卻與我們同在</w:t>
      </w:r>
    </w:p>
    <w:p w:rsidR="00F71058" w:rsidRDefault="00F71058" w:rsidP="00F71058">
      <w:r>
        <w:rPr>
          <w:rFonts w:hint="eastAsia"/>
        </w:rPr>
        <w:t>“我們生活、動作、存留都在乎他。”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17:28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/>
    <w:p w:rsidR="00F71058" w:rsidRDefault="00F71058" w:rsidP="00F71058">
      <w:r>
        <w:t xml:space="preserve">2. </w:t>
      </w:r>
      <w:proofErr w:type="gramStart"/>
      <w:r>
        <w:rPr>
          <w:rFonts w:hint="eastAsia"/>
        </w:rPr>
        <w:t>神派人類</w:t>
      </w:r>
      <w:proofErr w:type="gramEnd"/>
      <w:r>
        <w:rPr>
          <w:rFonts w:hint="eastAsia"/>
        </w:rPr>
        <w:t>管理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手所造的萬物</w:t>
      </w:r>
    </w:p>
    <w:p w:rsidR="00F71058" w:rsidRDefault="00F71058" w:rsidP="00F71058">
      <w:proofErr w:type="gramStart"/>
      <w:r>
        <w:rPr>
          <w:rFonts w:hint="eastAsia"/>
        </w:rPr>
        <w:t>神造人</w:t>
      </w:r>
      <w:proofErr w:type="gramEnd"/>
      <w:r>
        <w:rPr>
          <w:rFonts w:hint="eastAsia"/>
        </w:rPr>
        <w:t>“比天使微小一點，賜他榮耀、尊貴為冠冕”，將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手所造的都“派給人類管理”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2:7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“神說：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我們要照著我們的形像、按著我們的樣式造人，使他們管理海裡的魚、空中的鳥、地上的牲畜，和全地，並地上所爬的一切昆蟲。’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創</w:t>
      </w:r>
      <w:r>
        <w:t>1:26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/>
    <w:p w:rsidR="00F71058" w:rsidRDefault="00F71058" w:rsidP="00F71058">
      <w:r>
        <w:t xml:space="preserve">3. </w:t>
      </w:r>
      <w:r>
        <w:rPr>
          <w:rFonts w:hint="eastAsia"/>
        </w:rPr>
        <w:t>耶穌為救贖人而成為人</w:t>
      </w:r>
    </w:p>
    <w:p w:rsidR="00F71058" w:rsidRDefault="00F71058" w:rsidP="00F71058">
      <w:r>
        <w:rPr>
          <w:rFonts w:hint="eastAsia"/>
        </w:rPr>
        <w:t>“叫萬物都服在他的腳下。</w:t>
      </w:r>
      <w:proofErr w:type="gramStart"/>
      <w:r>
        <w:rPr>
          <w:rFonts w:hint="eastAsia"/>
        </w:rPr>
        <w:t>既叫萬物</w:t>
      </w:r>
      <w:proofErr w:type="gramEnd"/>
      <w:r>
        <w:rPr>
          <w:rFonts w:hint="eastAsia"/>
        </w:rPr>
        <w:t>都服他，就沒有剩下一樣不服他的。只是如今我們還不見萬物都服他。惟獨見那成為比天使小一點的耶穌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或譯：惟獨見耶穌暫時比天使小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；因為受死的苦，就得了尊貴榮耀為冠冕，叫他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神的恩，為人</w:t>
      </w:r>
      <w:proofErr w:type="gramStart"/>
      <w:r>
        <w:rPr>
          <w:rFonts w:hint="eastAsia"/>
        </w:rPr>
        <w:t>人</w:t>
      </w:r>
      <w:proofErr w:type="gramEnd"/>
      <w:r>
        <w:rPr>
          <w:rFonts w:hint="eastAsia"/>
        </w:rPr>
        <w:t>嘗</w:t>
      </w:r>
      <w:proofErr w:type="gramStart"/>
      <w:r>
        <w:rPr>
          <w:rFonts w:hint="eastAsia"/>
        </w:rPr>
        <w:t>了死味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2:8-9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耶穌</w:t>
      </w:r>
      <w:proofErr w:type="gramStart"/>
      <w:r>
        <w:rPr>
          <w:rFonts w:hint="eastAsia"/>
        </w:rPr>
        <w:t>作為神是不會</w:t>
      </w:r>
      <w:proofErr w:type="gramEnd"/>
      <w:r>
        <w:rPr>
          <w:rFonts w:hint="eastAsia"/>
        </w:rPr>
        <w:t>死的，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必須成為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個人，來限制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自己，為人</w:t>
      </w:r>
      <w:proofErr w:type="gramStart"/>
      <w:r>
        <w:rPr>
          <w:rFonts w:hint="eastAsia"/>
        </w:rPr>
        <w:t>人</w:t>
      </w:r>
      <w:proofErr w:type="gramEnd"/>
      <w:r>
        <w:rPr>
          <w:rFonts w:hint="eastAsia"/>
        </w:rPr>
        <w:t>嘗</w:t>
      </w:r>
      <w:proofErr w:type="gramStart"/>
      <w:r>
        <w:rPr>
          <w:rFonts w:hint="eastAsia"/>
        </w:rPr>
        <w:t>了死味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2:9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“因為罪的工價乃是死”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6:23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。眾人的罪孽都歸在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的身上，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為人嘗</w:t>
      </w:r>
      <w:proofErr w:type="gramStart"/>
      <w:r>
        <w:rPr>
          <w:rFonts w:hint="eastAsia"/>
        </w:rPr>
        <w:t>了死味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這裡說的是</w:t>
      </w:r>
      <w:proofErr w:type="gramEnd"/>
      <w:r>
        <w:rPr>
          <w:rFonts w:hint="eastAsia"/>
        </w:rPr>
        <w:t>屬靈的死。</w:t>
      </w:r>
    </w:p>
    <w:p w:rsidR="00F71058" w:rsidRDefault="00F71058" w:rsidP="00F71058">
      <w:r>
        <w:rPr>
          <w:rFonts w:hint="eastAsia"/>
        </w:rPr>
        <w:t>“惟獨見那成為比天使小一點的耶穌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或譯：惟獨見耶穌暫時比天使小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；因為受死的苦，就得了尊貴榮耀為冠冕，叫他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神的恩，為人</w:t>
      </w:r>
      <w:proofErr w:type="gramStart"/>
      <w:r>
        <w:rPr>
          <w:rFonts w:hint="eastAsia"/>
        </w:rPr>
        <w:t>人</w:t>
      </w:r>
      <w:proofErr w:type="gramEnd"/>
      <w:r>
        <w:rPr>
          <w:rFonts w:hint="eastAsia"/>
        </w:rPr>
        <w:t>嘗</w:t>
      </w:r>
      <w:proofErr w:type="gramStart"/>
      <w:r>
        <w:rPr>
          <w:rFonts w:hint="eastAsia"/>
        </w:rPr>
        <w:t>了死味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2:9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耶穌說：“凡活著信我的人，必永遠不死。”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11:26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主已為我們承擔了我們的罪，替我們嘗</w:t>
      </w:r>
      <w:proofErr w:type="gramStart"/>
      <w:r>
        <w:rPr>
          <w:rFonts w:hint="eastAsia"/>
        </w:rPr>
        <w:t>了死味</w:t>
      </w:r>
      <w:proofErr w:type="gramEnd"/>
      <w:r>
        <w:rPr>
          <w:rFonts w:hint="eastAsia"/>
        </w:rPr>
        <w:t>，我們就永遠不會與神分開。</w:t>
      </w:r>
    </w:p>
    <w:p w:rsidR="00F71058" w:rsidRDefault="00F71058" w:rsidP="00F71058"/>
    <w:p w:rsidR="00F71058" w:rsidRDefault="00F71058" w:rsidP="00F71058">
      <w:r>
        <w:t xml:space="preserve">4. </w:t>
      </w:r>
      <w:r>
        <w:rPr>
          <w:rFonts w:hint="eastAsia"/>
        </w:rPr>
        <w:t>萬物都是為耶穌而造</w:t>
      </w:r>
    </w:p>
    <w:p w:rsidR="00F71058" w:rsidRDefault="00F71058" w:rsidP="00F71058">
      <w:r>
        <w:rPr>
          <w:rFonts w:hint="eastAsia"/>
        </w:rPr>
        <w:t>“原來那為萬物所屬、為萬物所本的，要領許多的兒子進榮耀裡去，使救他們的元帥，因受苦難得以完全，本是合宜的。”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2:10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“一概都是借著他造的，又是為他造的；他在萬有之先，萬有也靠他而立。”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1:16</w:t>
      </w:r>
      <w:r>
        <w:rPr>
          <w:rFonts w:hint="eastAsia"/>
        </w:rPr>
        <w:t>下</w:t>
      </w:r>
      <w:r>
        <w:t>-17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在啟示錄，</w:t>
      </w:r>
      <w:proofErr w:type="gramStart"/>
      <w:r>
        <w:rPr>
          <w:rFonts w:hint="eastAsia"/>
        </w:rPr>
        <w:t>神坐在</w:t>
      </w:r>
      <w:proofErr w:type="gramEnd"/>
      <w:r>
        <w:rPr>
          <w:rFonts w:hint="eastAsia"/>
        </w:rPr>
        <w:t>寶座上接受二十四位長老及基路伯的敬拜。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們說：“我們的主！我們的神！你是配得榮耀、尊貴、權柄的；因為你創造了萬物，幷且萬物是因你的旨意被創造而有的。”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4:11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71058" w:rsidRDefault="00F71058" w:rsidP="00F71058">
      <w:r>
        <w:rPr>
          <w:rFonts w:hint="eastAsia"/>
        </w:rPr>
        <w:t>借著基督的受苦而完全成就了神的功。耶和華定義把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壓傷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53:10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，因受苦，結果都已完全了。</w:t>
      </w:r>
    </w:p>
    <w:p w:rsidR="00F71058" w:rsidRDefault="00F71058" w:rsidP="00F71058">
      <w:r>
        <w:rPr>
          <w:rFonts w:hint="eastAsia"/>
        </w:rPr>
        <w:t>耶穌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自己經驗過苦難，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成了救我們的元帥，那麼，我們在困難的時候，耶穌就能夠體會我們的感受了。</w:t>
      </w:r>
    </w:p>
    <w:p w:rsidR="00F71058" w:rsidRDefault="00F71058" w:rsidP="00F71058"/>
    <w:p w:rsidR="00F71058" w:rsidRDefault="00F71058" w:rsidP="00F71058">
      <w:r>
        <w:t xml:space="preserve">5. </w:t>
      </w:r>
      <w:r>
        <w:rPr>
          <w:rFonts w:hint="eastAsia"/>
        </w:rPr>
        <w:t>我們跟耶穌是一體的</w:t>
      </w:r>
    </w:p>
    <w:p w:rsidR="00F71058" w:rsidRDefault="00F71058" w:rsidP="00F71058">
      <w:r>
        <w:rPr>
          <w:rFonts w:hint="eastAsia"/>
        </w:rPr>
        <w:t>“所以他稱他們為弟兄，也不以為恥。”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2:11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為我們受苦，替我們嘗了</w:t>
      </w:r>
      <w:proofErr w:type="gramStart"/>
      <w:r>
        <w:rPr>
          <w:rFonts w:hint="eastAsia"/>
        </w:rPr>
        <w:t>死味，祂</w:t>
      </w:r>
      <w:proofErr w:type="gramEnd"/>
      <w:r>
        <w:rPr>
          <w:rFonts w:hint="eastAsia"/>
        </w:rPr>
        <w:t>又稱我們為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的弟兄姊妹，跟我們合而為一。</w:t>
      </w:r>
    </w:p>
    <w:p w:rsidR="00F71058" w:rsidRDefault="00F71058" w:rsidP="00F71058">
      <w:r>
        <w:rPr>
          <w:rFonts w:hint="eastAsia"/>
        </w:rPr>
        <w:t>“我要將你的名傳與我的弟兄，在會中我要頌揚你，又說我要依賴他，又說看了我女神所給我的兒女。”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2:12-13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耶穌借著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的死，帶我們到神的面前，使我們成為神國的一分子，又稱我們為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的弟兄姊妹，可以與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分享神國的榮耀。“我拿什麼報答耶和華向我所賜的一切厚恩呢？”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116:12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/>
    <w:p w:rsidR="00F71058" w:rsidRDefault="00F71058" w:rsidP="00F71058">
      <w:r>
        <w:t xml:space="preserve">6. </w:t>
      </w:r>
      <w:r>
        <w:rPr>
          <w:rFonts w:hint="eastAsia"/>
        </w:rPr>
        <w:t>耶穌</w:t>
      </w:r>
      <w:proofErr w:type="gramStart"/>
      <w:r>
        <w:rPr>
          <w:rFonts w:hint="eastAsia"/>
        </w:rPr>
        <w:t>借著死</w:t>
      </w:r>
      <w:proofErr w:type="gramEnd"/>
      <w:r>
        <w:rPr>
          <w:rFonts w:hint="eastAsia"/>
        </w:rPr>
        <w:t>，敗壞</w:t>
      </w:r>
      <w:proofErr w:type="gramStart"/>
      <w:r>
        <w:rPr>
          <w:rFonts w:hint="eastAsia"/>
        </w:rPr>
        <w:t>掌死權</w:t>
      </w:r>
      <w:proofErr w:type="gramEnd"/>
      <w:r>
        <w:rPr>
          <w:rFonts w:hint="eastAsia"/>
        </w:rPr>
        <w:t>的</w:t>
      </w:r>
    </w:p>
    <w:p w:rsidR="00F71058" w:rsidRDefault="00F71058" w:rsidP="00F71058">
      <w:r>
        <w:rPr>
          <w:rFonts w:hint="eastAsia"/>
        </w:rPr>
        <w:t>“兒女既同有血肉之體，他也照樣親自成了血肉之體。”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2:14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“特要借著死，敗壞那掌死權的，就是魔鬼。”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2:14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proofErr w:type="gramStart"/>
      <w:r>
        <w:rPr>
          <w:rFonts w:hint="eastAsia"/>
        </w:rPr>
        <w:t>撒但不能</w:t>
      </w:r>
      <w:proofErr w:type="gramEnd"/>
      <w:r>
        <w:rPr>
          <w:rFonts w:hint="eastAsia"/>
        </w:rPr>
        <w:t>再因為我的罪而控制我，也不能再控告我，我也不必死了。</w:t>
      </w:r>
    </w:p>
    <w:p w:rsidR="00F71058" w:rsidRDefault="00F71058" w:rsidP="00F71058">
      <w:r>
        <w:rPr>
          <w:rFonts w:hint="eastAsia"/>
        </w:rPr>
        <w:t>“並要釋放那些一生因怕死而為奴僕的人。”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2:15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“他幷不救拔天使，乃是救拔亞伯拉罕的後裔。”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2:16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“所以他凡事該與他的弟兄相同，為要在神的世上，成為慈悲忠信的大祭司，為百姓的罪獻上挽回祭。他自己既然被試探而受苦，就能搭救被試探的人。”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2:17-18</w:t>
      </w:r>
      <w:proofErr w:type="gramStart"/>
      <w:r>
        <w:rPr>
          <w:rFonts w:hint="eastAsia"/>
        </w:rPr>
        <w:t>）</w:t>
      </w:r>
      <w:proofErr w:type="gramEnd"/>
    </w:p>
    <w:p w:rsidR="00F71058" w:rsidRDefault="00F71058" w:rsidP="00F71058">
      <w:r>
        <w:rPr>
          <w:rFonts w:hint="eastAsia"/>
        </w:rPr>
        <w:t>耶穌基督瞭解我們。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道成肉身，經驗肉身的有限和無奈，與我們相同。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是慈悲的大祭司。</w:t>
      </w:r>
    </w:p>
    <w:p w:rsidR="00F71058" w:rsidRDefault="00F71058" w:rsidP="00F71058">
      <w:r>
        <w:rPr>
          <w:rFonts w:hint="eastAsia"/>
        </w:rPr>
        <w:t>聖經警告我們：“所以自己以為站立得穩的，須要謹慎，免得跌倒。”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t>10:12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只有靠著耶穌的扶持，我們才能站立而不至於跌倒。</w:t>
      </w:r>
      <w:proofErr w:type="gramStart"/>
      <w:r>
        <w:rPr>
          <w:rFonts w:hint="eastAsia"/>
        </w:rPr>
        <w:t>因為神是偉大</w:t>
      </w:r>
      <w:proofErr w:type="gramEnd"/>
      <w:r>
        <w:rPr>
          <w:rFonts w:hint="eastAsia"/>
        </w:rPr>
        <w:t>的神，我們是渺小的人。</w:t>
      </w:r>
    </w:p>
    <w:p w:rsidR="00EB4FBC" w:rsidRPr="00F71058" w:rsidRDefault="00F71058"/>
    <w:sectPr w:rsidR="00EB4FBC" w:rsidRPr="00F71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3E"/>
    <w:rsid w:val="003312FB"/>
    <w:rsid w:val="003C373E"/>
    <w:rsid w:val="00417B5C"/>
    <w:rsid w:val="00F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2021-07-15T05:27:00Z</dcterms:created>
  <dcterms:modified xsi:type="dcterms:W3CDTF">2021-07-15T05:28:00Z</dcterms:modified>
</cp:coreProperties>
</file>