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75" w:rsidRDefault="00175475" w:rsidP="00175475">
      <w:r>
        <w:rPr>
          <w:rFonts w:hint="eastAsia"/>
        </w:rPr>
        <w:t>第</w:t>
      </w:r>
      <w:r>
        <w:t>3</w:t>
      </w:r>
      <w:r>
        <w:rPr>
          <w:rFonts w:hint="eastAsia"/>
        </w:rPr>
        <w:t>講：耶穌基督超越天使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1:13-2:7</w:t>
      </w:r>
      <w:proofErr w:type="gramStart"/>
      <w:r>
        <w:rPr>
          <w:rFonts w:hint="eastAsia"/>
        </w:rPr>
        <w:t>）</w:t>
      </w:r>
      <w:proofErr w:type="gramEnd"/>
    </w:p>
    <w:p w:rsidR="00175475" w:rsidRDefault="00175475" w:rsidP="00175475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希伯來書（系列二）</w:t>
      </w:r>
    </w:p>
    <w:p w:rsidR="00175475" w:rsidRDefault="00175475" w:rsidP="00175475">
      <w:bookmarkStart w:id="0" w:name="_GoBack"/>
      <w:bookmarkEnd w:id="0"/>
      <w:r>
        <w:t xml:space="preserve">1. </w:t>
      </w:r>
      <w:r>
        <w:rPr>
          <w:rFonts w:hint="eastAsia"/>
        </w:rPr>
        <w:t>耶穌與天使的區別</w:t>
      </w:r>
    </w:p>
    <w:p w:rsidR="00175475" w:rsidRDefault="00175475" w:rsidP="00175475">
      <w:r>
        <w:rPr>
          <w:rFonts w:hint="eastAsia"/>
        </w:rPr>
        <w:t>“你坐在我的右邊，等我使你仇敵作你的腳凳？”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1:13</w:t>
      </w:r>
      <w:proofErr w:type="gramStart"/>
      <w:r>
        <w:rPr>
          <w:rFonts w:hint="eastAsia"/>
        </w:rPr>
        <w:t>）（</w:t>
      </w:r>
      <w:proofErr w:type="gramEnd"/>
      <w:r>
        <w:rPr>
          <w:rFonts w:hint="eastAsia"/>
        </w:rPr>
        <w:t>參：詩</w:t>
      </w:r>
      <w:r>
        <w:t>110:1</w:t>
      </w:r>
      <w:proofErr w:type="gramStart"/>
      <w:r>
        <w:rPr>
          <w:rFonts w:hint="eastAsia"/>
        </w:rPr>
        <w:t>）</w:t>
      </w:r>
      <w:proofErr w:type="gramEnd"/>
    </w:p>
    <w:p w:rsidR="00175475" w:rsidRDefault="00175475" w:rsidP="00175475">
      <w:r>
        <w:rPr>
          <w:rFonts w:hint="eastAsia"/>
        </w:rPr>
        <w:t>“天使豈不都是服役的靈，奉差遣為那將要承受救恩的人效力麼？”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1:14</w:t>
      </w:r>
      <w:proofErr w:type="gramStart"/>
      <w:r>
        <w:rPr>
          <w:rFonts w:hint="eastAsia"/>
        </w:rPr>
        <w:t>）（</w:t>
      </w:r>
      <w:proofErr w:type="gramEnd"/>
      <w:r>
        <w:rPr>
          <w:rFonts w:hint="eastAsia"/>
        </w:rPr>
        <w:t>參：啟</w:t>
      </w:r>
      <w:r>
        <w:t>4:6-9</w:t>
      </w:r>
      <w:r>
        <w:rPr>
          <w:rFonts w:hint="eastAsia"/>
        </w:rPr>
        <w:t>；詩</w:t>
      </w:r>
      <w:r>
        <w:t>91:11-12</w:t>
      </w:r>
      <w:proofErr w:type="gramStart"/>
      <w:r>
        <w:rPr>
          <w:rFonts w:hint="eastAsia"/>
        </w:rPr>
        <w:t>）</w:t>
      </w:r>
      <w:proofErr w:type="gramEnd"/>
    </w:p>
    <w:p w:rsidR="00175475" w:rsidRDefault="00175475" w:rsidP="00175475">
      <w:r>
        <w:rPr>
          <w:rFonts w:hint="eastAsia"/>
        </w:rPr>
        <w:t>耶穌是被崇拜、被服侍的。</w:t>
      </w:r>
    </w:p>
    <w:p w:rsidR="00175475" w:rsidRDefault="00175475" w:rsidP="00175475"/>
    <w:p w:rsidR="00175475" w:rsidRDefault="00175475" w:rsidP="00175475">
      <w:pPr>
        <w:rPr>
          <w:rFonts w:hint="eastAsia"/>
        </w:rPr>
      </w:pPr>
      <w:r>
        <w:t xml:space="preserve">2. </w:t>
      </w:r>
      <w:proofErr w:type="gramStart"/>
      <w:r>
        <w:rPr>
          <w:rFonts w:hint="eastAsia"/>
        </w:rPr>
        <w:t>要聽主的</w:t>
      </w:r>
      <w:proofErr w:type="gramEnd"/>
      <w:r>
        <w:rPr>
          <w:rFonts w:hint="eastAsia"/>
        </w:rPr>
        <w:t>道</w:t>
      </w:r>
    </w:p>
    <w:p w:rsidR="00175475" w:rsidRDefault="00175475" w:rsidP="00175475">
      <w:r>
        <w:rPr>
          <w:rFonts w:hint="eastAsia"/>
        </w:rPr>
        <w:t>“所以我們當越發鄭重所聽見的道理，恐怕我們隨流失去。”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2:1</w:t>
      </w:r>
      <w:proofErr w:type="gramStart"/>
      <w:r>
        <w:rPr>
          <w:rFonts w:hint="eastAsia"/>
        </w:rPr>
        <w:t>）</w:t>
      </w:r>
      <w:proofErr w:type="gramEnd"/>
    </w:p>
    <w:p w:rsidR="00175475" w:rsidRDefault="00175475" w:rsidP="00175475">
      <w:r>
        <w:rPr>
          <w:rFonts w:hint="eastAsia"/>
        </w:rPr>
        <w:t>否則就像希伯來的信徒，在真理上慢慢的隨流失去，又回到那以前的律法。</w:t>
      </w:r>
    </w:p>
    <w:p w:rsidR="00175475" w:rsidRDefault="00175475" w:rsidP="00175475">
      <w:r>
        <w:rPr>
          <w:rFonts w:hint="eastAsia"/>
        </w:rPr>
        <w:t>”</w:t>
      </w:r>
      <w:proofErr w:type="gramStart"/>
      <w:r>
        <w:rPr>
          <w:rFonts w:hint="eastAsia"/>
        </w:rPr>
        <w:t>這救恩起</w:t>
      </w:r>
      <w:proofErr w:type="gramEnd"/>
      <w:r>
        <w:rPr>
          <w:rFonts w:hint="eastAsia"/>
        </w:rPr>
        <w:t>先是主親自講的，後來是聽見的人給我們證實。”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2:3</w:t>
      </w:r>
      <w:proofErr w:type="gramStart"/>
      <w:r>
        <w:rPr>
          <w:rFonts w:hint="eastAsia"/>
        </w:rPr>
        <w:t>）</w:t>
      </w:r>
      <w:proofErr w:type="gramEnd"/>
    </w:p>
    <w:p w:rsidR="00175475" w:rsidRDefault="00175475" w:rsidP="00175475">
      <w:r>
        <w:rPr>
          <w:rFonts w:hint="eastAsia"/>
        </w:rPr>
        <w:t>耶穌教導我們有關神對人的拯救計劃。</w:t>
      </w:r>
    </w:p>
    <w:p w:rsidR="00175475" w:rsidRDefault="00175475" w:rsidP="00175475">
      <w:r>
        <w:rPr>
          <w:rFonts w:hint="eastAsia"/>
        </w:rPr>
        <w:t>“神愛世人，甚至將他的獨生子賜給他們，叫一切信他的，不至滅亡反得永生。因為神差他的兒子降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，不是要定世人的罪，乃是要叫世人因他得救。”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3:16-17</w:t>
      </w:r>
      <w:proofErr w:type="gramStart"/>
      <w:r>
        <w:rPr>
          <w:rFonts w:hint="eastAsia"/>
        </w:rPr>
        <w:t>）</w:t>
      </w:r>
      <w:proofErr w:type="gramEnd"/>
    </w:p>
    <w:p w:rsidR="00175475" w:rsidRDefault="00175475" w:rsidP="00175475">
      <w:r>
        <w:rPr>
          <w:rFonts w:hint="eastAsia"/>
        </w:rPr>
        <w:t>“光來到世間，世人因自己的行為是惡的，不愛光，倒愛黑暗，定他們的罪就是在此。”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3:19</w:t>
      </w:r>
      <w:proofErr w:type="gramStart"/>
      <w:r>
        <w:rPr>
          <w:rFonts w:hint="eastAsia"/>
        </w:rPr>
        <w:t>）</w:t>
      </w:r>
      <w:proofErr w:type="gramEnd"/>
    </w:p>
    <w:p w:rsidR="00175475" w:rsidRDefault="00175475" w:rsidP="00175475">
      <w:r>
        <w:rPr>
          <w:rFonts w:hint="eastAsia"/>
        </w:rPr>
        <w:t>“信子的人有永生，不信子的人得不著永生。”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3:36</w:t>
      </w:r>
      <w:proofErr w:type="gramStart"/>
      <w:r>
        <w:rPr>
          <w:rFonts w:hint="eastAsia"/>
        </w:rPr>
        <w:t>）</w:t>
      </w:r>
      <w:proofErr w:type="gramEnd"/>
    </w:p>
    <w:p w:rsidR="00175475" w:rsidRDefault="00175475" w:rsidP="00175475">
      <w:r>
        <w:rPr>
          <w:rFonts w:hint="eastAsia"/>
        </w:rPr>
        <w:t>天使所說的話是堅定不移的，耶穌基督</w:t>
      </w:r>
      <w:proofErr w:type="gramStart"/>
      <w:r>
        <w:rPr>
          <w:rFonts w:hint="eastAsia"/>
        </w:rPr>
        <w:t>所說的就</w:t>
      </w:r>
      <w:proofErr w:type="gramEnd"/>
      <w:r>
        <w:rPr>
          <w:rFonts w:hint="eastAsia"/>
        </w:rPr>
        <w:t>更值得我們相信了。</w:t>
      </w:r>
    </w:p>
    <w:p w:rsidR="00175475" w:rsidRDefault="00175475" w:rsidP="00175475">
      <w:r>
        <w:rPr>
          <w:rFonts w:hint="eastAsia"/>
        </w:rPr>
        <w:t>“神又按自己的旨意，用神跡、奇事和百般的異能，並聖靈的恩賜，同他們作見證。”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2:4</w:t>
      </w:r>
      <w:proofErr w:type="gramStart"/>
      <w:r>
        <w:rPr>
          <w:rFonts w:hint="eastAsia"/>
        </w:rPr>
        <w:t>）</w:t>
      </w:r>
      <w:proofErr w:type="gramEnd"/>
    </w:p>
    <w:p w:rsidR="00175475" w:rsidRDefault="00175475" w:rsidP="00175475"/>
    <w:p w:rsidR="00175475" w:rsidRDefault="00175475" w:rsidP="00175475">
      <w:r>
        <w:t xml:space="preserve">3. </w:t>
      </w:r>
      <w:r>
        <w:rPr>
          <w:rFonts w:hint="eastAsia"/>
        </w:rPr>
        <w:t>人雖渺小，卻被派管理世界</w:t>
      </w:r>
    </w:p>
    <w:p w:rsidR="00175475" w:rsidRDefault="00175475" w:rsidP="00175475">
      <w:r>
        <w:rPr>
          <w:rFonts w:hint="eastAsia"/>
        </w:rPr>
        <w:t>“我們所說將來的世界，神原沒有交給天使管轄。但有人在經上某處證明說：人算什麼，你竟顧念他？世人算什麼，你竟眷顧他？”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2:5-6</w:t>
      </w:r>
      <w:proofErr w:type="gramStart"/>
      <w:r>
        <w:rPr>
          <w:rFonts w:hint="eastAsia"/>
        </w:rPr>
        <w:t>）</w:t>
      </w:r>
      <w:proofErr w:type="gramEnd"/>
    </w:p>
    <w:p w:rsidR="00175475" w:rsidRDefault="00175475" w:rsidP="00175475">
      <w:r>
        <w:rPr>
          <w:rFonts w:hint="eastAsia"/>
        </w:rPr>
        <w:t>“我觀看你指頭所造的天，並你所陳設的月亮星宿，便說：人算什麼，你竟顧念他！世人算什麼，你竟眷顧他！”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8:3-4</w:t>
      </w:r>
      <w:proofErr w:type="gramStart"/>
      <w:r>
        <w:rPr>
          <w:rFonts w:hint="eastAsia"/>
        </w:rPr>
        <w:t>）</w:t>
      </w:r>
      <w:proofErr w:type="gramEnd"/>
    </w:p>
    <w:p w:rsidR="00175475" w:rsidRDefault="00175475" w:rsidP="00175475">
      <w:r>
        <w:rPr>
          <w:rFonts w:hint="eastAsia"/>
        </w:rPr>
        <w:t>“你叫他比天使微小一點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或譯：你叫他暫時比天使小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，賜他榮耀尊貴為冠冕，並將你手所造的都派他管理，叫萬物都服在他的腳下。”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2:7</w:t>
      </w:r>
      <w:proofErr w:type="gramStart"/>
      <w:r>
        <w:rPr>
          <w:rFonts w:hint="eastAsia"/>
        </w:rPr>
        <w:t>）</w:t>
      </w:r>
      <w:proofErr w:type="gramEnd"/>
    </w:p>
    <w:p w:rsidR="00EB4FBC" w:rsidRDefault="0017547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2"/>
    <w:rsid w:val="00175475"/>
    <w:rsid w:val="003312FB"/>
    <w:rsid w:val="00417B5C"/>
    <w:rsid w:val="008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2021-07-15T05:28:00Z</dcterms:created>
  <dcterms:modified xsi:type="dcterms:W3CDTF">2021-07-15T05:28:00Z</dcterms:modified>
</cp:coreProperties>
</file>