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8C" w:rsidRDefault="009B038C" w:rsidP="009B038C">
      <w:r>
        <w:rPr>
          <w:rFonts w:hint="eastAsia"/>
        </w:rPr>
        <w:t>第</w:t>
      </w:r>
      <w:r>
        <w:t>21</w:t>
      </w:r>
      <w:r>
        <w:rPr>
          <w:rFonts w:hint="eastAsia"/>
        </w:rPr>
        <w:t>講：“悖逆”在埃及、曠野與迦南（結</w:t>
      </w:r>
      <w:r>
        <w:t>20</w:t>
      </w:r>
      <w:r>
        <w:rPr>
          <w:rFonts w:hint="eastAsia"/>
        </w:rPr>
        <w:t>章）</w:t>
      </w:r>
    </w:p>
    <w:p w:rsidR="009B038C" w:rsidRDefault="009B038C" w:rsidP="009B038C">
      <w:r>
        <w:rPr>
          <w:rFonts w:hint="eastAsia"/>
        </w:rPr>
        <w:t>系列：以西結書</w:t>
      </w:r>
    </w:p>
    <w:p w:rsidR="009B038C" w:rsidRDefault="009B038C" w:rsidP="009B038C">
      <w:r>
        <w:rPr>
          <w:rFonts w:hint="eastAsia"/>
        </w:rPr>
        <w:t>講員：張得仁</w:t>
      </w:r>
    </w:p>
    <w:p w:rsidR="009B038C" w:rsidRDefault="009B038C" w:rsidP="009B038C">
      <w:bookmarkStart w:id="0" w:name="_GoBack"/>
      <w:bookmarkEnd w:id="0"/>
      <w:r>
        <w:rPr>
          <w:rFonts w:hint="eastAsia"/>
        </w:rPr>
        <w:t>前言：本章追溯了過去的大事，由埃及開始，引到出埃及、曠野的經歷、迦南地的生活，最後散居於列國中。有幾個主題是重複出現的：一、雖然神恩待了以色列，賜給他們無數的福分，又一再忍耐不將祂的憤怒傾倒在他們身上，他們還是叛逆神。二、曠野飄流的事不單是以色列的一段歷史，它們代表了一種生命形態及由此而來的結果。所以以色列歷史的耶期──被擄的離散──被看成重返定居迦南以前的曠野生活（</w:t>
      </w:r>
      <w:r>
        <w:t>35</w:t>
      </w:r>
      <w:r>
        <w:rPr>
          <w:rFonts w:hint="eastAsia"/>
        </w:rPr>
        <w:t>節：“我必帶你們到外邦人的曠野“）。三、耶和華關注祂自己的名。</w:t>
      </w:r>
    </w:p>
    <w:p w:rsidR="009B038C" w:rsidRDefault="009B038C" w:rsidP="009B038C"/>
    <w:p w:rsidR="009B038C" w:rsidRDefault="009B038C" w:rsidP="009B038C">
      <w:r>
        <w:t xml:space="preserve">1. </w:t>
      </w:r>
      <w:r>
        <w:rPr>
          <w:rFonts w:hint="eastAsia"/>
        </w:rPr>
        <w:t>神的不耐煩──看歷史在說話（</w:t>
      </w:r>
      <w:r>
        <w:t>1-4</w:t>
      </w:r>
      <w:r>
        <w:rPr>
          <w:rFonts w:hint="eastAsia"/>
        </w:rPr>
        <w:t>節）。</w:t>
      </w:r>
    </w:p>
    <w:p w:rsidR="009B038C" w:rsidRDefault="009B038C" w:rsidP="009B038C">
      <w:r>
        <w:t xml:space="preserve">1.1. </w:t>
      </w:r>
      <w:r>
        <w:rPr>
          <w:rFonts w:hint="eastAsia"/>
        </w:rPr>
        <w:t>長老們的提問是不合乎神的旨意，這裡表達出只要重述以色列過去的罪就可以說明，歷史活實就已經回答了他們的提問。</w:t>
      </w:r>
    </w:p>
    <w:p w:rsidR="009B038C" w:rsidRDefault="009B038C" w:rsidP="009B038C">
      <w:r>
        <w:t xml:space="preserve">1.2. </w:t>
      </w:r>
      <w:r>
        <w:rPr>
          <w:rFonts w:hint="eastAsia"/>
        </w:rPr>
        <w:t>這是約雅敬王被擄後第</w:t>
      </w:r>
      <w:r>
        <w:t>7</w:t>
      </w:r>
      <w:r>
        <w:rPr>
          <w:rFonts w:hint="eastAsia"/>
        </w:rPr>
        <w:t>年，應為</w:t>
      </w:r>
      <w:r>
        <w:t>591</w:t>
      </w:r>
      <w:r>
        <w:rPr>
          <w:rFonts w:hint="eastAsia"/>
        </w:rPr>
        <w:t>年。五月該在夏天，照巴比倫的曆法計算，應為八月十四日。為什麼長老要來求問（問是否可以進行宗教的混雜主義──長老們正在主張一種妥協的混合主義，因而尋求以西結支持該政策。）。在本書</w:t>
      </w:r>
      <w:r>
        <w:t>8:1</w:t>
      </w:r>
      <w:r>
        <w:rPr>
          <w:rFonts w:hint="eastAsia"/>
        </w:rPr>
        <w:t>以及</w:t>
      </w:r>
      <w:r>
        <w:t>14:1</w:t>
      </w:r>
      <w:r>
        <w:rPr>
          <w:rFonts w:hint="eastAsia"/>
        </w:rPr>
        <w:t>，以色列長老曾來求問先知。</w:t>
      </w:r>
      <w:r>
        <w:t>32</w:t>
      </w:r>
      <w:r>
        <w:rPr>
          <w:rFonts w:hint="eastAsia"/>
        </w:rPr>
        <w:t>節：“你們說：我們要活外邦人和列國的宗族一樣，去事奉木頭與石頭。你們所起的這心意萬不能成就。”</w:t>
      </w:r>
    </w:p>
    <w:p w:rsidR="009B038C" w:rsidRDefault="009B038C" w:rsidP="009B038C">
      <w:r>
        <w:t xml:space="preserve">1.3. </w:t>
      </w:r>
      <w:r>
        <w:rPr>
          <w:rFonts w:hint="eastAsia"/>
        </w:rPr>
        <w:t>詩</w:t>
      </w:r>
      <w:r>
        <w:t>66:18</w:t>
      </w:r>
      <w:r>
        <w:rPr>
          <w:rFonts w:hint="eastAsia"/>
        </w:rPr>
        <w:t>：“我若心裡注重罪孽，主必不聽。”</w:t>
      </w:r>
    </w:p>
    <w:p w:rsidR="009B038C" w:rsidRDefault="009B038C" w:rsidP="009B038C">
      <w:r>
        <w:rPr>
          <w:rFonts w:hint="eastAsia"/>
        </w:rPr>
        <w:t>新譯本：如果我心裡偏向罪孽，主必不聽。現代中文譯本：我如果忽視自己的罪，主一定不垂聽我。</w:t>
      </w:r>
    </w:p>
    <w:p w:rsidR="009B038C" w:rsidRDefault="009B038C" w:rsidP="009B038C">
      <w:r>
        <w:t xml:space="preserve">1.4. </w:t>
      </w:r>
      <w:r>
        <w:rPr>
          <w:rFonts w:hint="eastAsia"/>
        </w:rPr>
        <w:t>神的不耐煩？重複語你要審問審問他們麼（</w:t>
      </w:r>
      <w:r>
        <w:t>4</w:t>
      </w:r>
      <w:r>
        <w:rPr>
          <w:rFonts w:hint="eastAsia"/>
        </w:rPr>
        <w:t>節──新譯本：人子啊，你要審問他們麼？要審問他們麼？你要使他們知道他們列祖那些可憎的事）。</w:t>
      </w:r>
    </w:p>
    <w:p w:rsidR="009B038C" w:rsidRDefault="009B038C" w:rsidP="009B038C"/>
    <w:p w:rsidR="009B038C" w:rsidRDefault="009B038C" w:rsidP="009B038C">
      <w:r>
        <w:t xml:space="preserve">2. </w:t>
      </w:r>
      <w:r>
        <w:rPr>
          <w:rFonts w:hint="eastAsia"/>
        </w:rPr>
        <w:t>在埃及的人生（</w:t>
      </w:r>
      <w:r>
        <w:t>5-9</w:t>
      </w:r>
      <w:r>
        <w:rPr>
          <w:rFonts w:hint="eastAsia"/>
        </w:rPr>
        <w:t>節）</w:t>
      </w:r>
    </w:p>
    <w:p w:rsidR="009B038C" w:rsidRDefault="009B038C" w:rsidP="009B038C">
      <w:r>
        <w:t xml:space="preserve">2.1. </w:t>
      </w:r>
      <w:r>
        <w:rPr>
          <w:rFonts w:hint="eastAsia"/>
        </w:rPr>
        <w:t>這個用詞“揀選”，是在以西結書裡唯一出現一次的──表達以色列百姓是在恩典中墮落了。</w:t>
      </w:r>
    </w:p>
    <w:p w:rsidR="009B038C" w:rsidRDefault="009B038C" w:rsidP="009B038C">
      <w:r>
        <w:t xml:space="preserve">2.2. </w:t>
      </w:r>
      <w:r>
        <w:rPr>
          <w:rFonts w:hint="eastAsia"/>
        </w:rPr>
        <w:t>發誓的神──守約施慈愛的主（</w:t>
      </w:r>
      <w:r>
        <w:t>5-9</w:t>
      </w:r>
      <w:r>
        <w:rPr>
          <w:rFonts w:hint="eastAsia"/>
        </w:rPr>
        <w:t>節）。</w:t>
      </w:r>
    </w:p>
    <w:p w:rsidR="009B038C" w:rsidRDefault="009B038C" w:rsidP="009B038C">
      <w:r>
        <w:t xml:space="preserve">2.3. </w:t>
      </w:r>
      <w:r>
        <w:rPr>
          <w:rFonts w:hint="eastAsia"/>
        </w:rPr>
        <w:t>我舉起我的手（和合本：起誓）這一句強烈的聲言經常出現於第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15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、</w:t>
      </w:r>
      <w:r>
        <w:t>42</w:t>
      </w:r>
      <w:r>
        <w:rPr>
          <w:rFonts w:hint="eastAsia"/>
        </w:rPr>
        <w:t>各節。這表明了神的豐富恩典，對以色列守約、施慈愛。這裡“起誓”原意為舉手，卻未說明起誓的內容，只表示神嚴正的態度！</w:t>
      </w:r>
    </w:p>
    <w:p w:rsidR="009B038C" w:rsidRDefault="009B038C" w:rsidP="009B038C">
      <w:r>
        <w:t>2.4. “</w:t>
      </w:r>
      <w:r>
        <w:rPr>
          <w:rFonts w:hint="eastAsia"/>
        </w:rPr>
        <w:t>察看、窺探、找</w:t>
      </w:r>
      <w:r>
        <w:t>search”</w:t>
      </w:r>
      <w:r>
        <w:rPr>
          <w:rFonts w:hint="eastAsia"/>
        </w:rPr>
        <w:t>在民</w:t>
      </w:r>
      <w:r>
        <w:t>10:33</w:t>
      </w:r>
      <w:r>
        <w:rPr>
          <w:rFonts w:hint="eastAsia"/>
        </w:rPr>
        <w:t>為“尋找”：“耶和華的約櫃在以色列人前頭行了三天的路程，為他們尋找安歇的地方。”在申</w:t>
      </w:r>
      <w:r>
        <w:t>1:33“</w:t>
      </w:r>
      <w:r>
        <w:rPr>
          <w:rFonts w:hint="eastAsia"/>
        </w:rPr>
        <w:t>耶和華為他們找安營的地方。”──神幫人尋找美地！人只需要乖乖遵守誡命！神的流奶與蜜之地的應許，惟一的條件是要棄絕埃及的偶活（</w:t>
      </w:r>
      <w:r>
        <w:t>7</w:t>
      </w:r>
      <w:r>
        <w:rPr>
          <w:rFonts w:hint="eastAsia"/>
        </w:rPr>
        <w:t>節），而這條誡命被完全忽視了（</w:t>
      </w:r>
      <w:r>
        <w:t>8</w:t>
      </w:r>
      <w:r>
        <w:rPr>
          <w:rFonts w:hint="eastAsia"/>
        </w:rPr>
        <w:t>節）。</w:t>
      </w:r>
    </w:p>
    <w:p w:rsidR="009B038C" w:rsidRDefault="009B038C" w:rsidP="009B038C">
      <w:r>
        <w:t xml:space="preserve">2.5. </w:t>
      </w:r>
      <w:r>
        <w:rPr>
          <w:rFonts w:hint="eastAsia"/>
        </w:rPr>
        <w:t>神看重自己名聲、榮譽第</w:t>
      </w:r>
      <w:r>
        <w:t>7</w:t>
      </w:r>
      <w:r>
        <w:rPr>
          <w:rFonts w:hint="eastAsia"/>
        </w:rPr>
        <w:t>節──這裡的偶活可能專指埃及的，因為他們剛</w:t>
      </w:r>
      <w:r>
        <w:rPr>
          <w:rFonts w:hint="eastAsia"/>
        </w:rPr>
        <w:lastRenderedPageBreak/>
        <w:t>從埃及出來，受埃及的影響極深。</w:t>
      </w:r>
    </w:p>
    <w:p w:rsidR="009B038C" w:rsidRDefault="009B038C" w:rsidP="009B038C">
      <w:r>
        <w:t xml:space="preserve">2.6. </w:t>
      </w:r>
      <w:r>
        <w:rPr>
          <w:rFonts w:hint="eastAsia"/>
        </w:rPr>
        <w:t>有關他們在埃及的叛逆，先是他們對摩西的拒絕（出</w:t>
      </w:r>
      <w:r>
        <w:t>5:21</w:t>
      </w:r>
      <w:r>
        <w:rPr>
          <w:rFonts w:hint="eastAsia"/>
        </w:rPr>
        <w:t>），不一定是拜偶活的罪。拜偶活、敬奉金牛犢的罪是在出</w:t>
      </w:r>
      <w:r>
        <w:t>32</w:t>
      </w:r>
      <w:r>
        <w:rPr>
          <w:rFonts w:hint="eastAsia"/>
        </w:rPr>
        <w:t>章。</w:t>
      </w:r>
    </w:p>
    <w:p w:rsidR="009B038C" w:rsidRDefault="009B038C" w:rsidP="009B038C"/>
    <w:p w:rsidR="009B038C" w:rsidRDefault="009B038C" w:rsidP="009B038C">
      <w:r>
        <w:t xml:space="preserve">3. </w:t>
      </w:r>
      <w:r>
        <w:rPr>
          <w:rFonts w:hint="eastAsia"/>
        </w:rPr>
        <w:t>在曠野的人生（</w:t>
      </w:r>
      <w:r>
        <w:t>10-26</w:t>
      </w:r>
      <w:r>
        <w:rPr>
          <w:rFonts w:hint="eastAsia"/>
        </w:rPr>
        <w:t>節）</w:t>
      </w:r>
    </w:p>
    <w:p w:rsidR="009B038C" w:rsidRDefault="009B038C" w:rsidP="009B038C">
      <w:r>
        <w:t xml:space="preserve">3.1. </w:t>
      </w:r>
      <w:r>
        <w:rPr>
          <w:rFonts w:hint="eastAsia"/>
        </w:rPr>
        <w:t>干犯安息日，表明他們沒有好好敬拜神。</w:t>
      </w:r>
    </w:p>
    <w:p w:rsidR="009B038C" w:rsidRDefault="009B038C" w:rsidP="009B038C">
      <w:r>
        <w:t xml:space="preserve">3.2. </w:t>
      </w:r>
      <w:r>
        <w:rPr>
          <w:rFonts w:hint="eastAsia"/>
        </w:rPr>
        <w:t>出埃及記是記念神的創造──出</w:t>
      </w:r>
      <w:r>
        <w:t>20:11</w:t>
      </w:r>
      <w:r>
        <w:rPr>
          <w:rFonts w:hint="eastAsia"/>
        </w:rPr>
        <w:t>：“因為六日之內，耶和華造天、地、海，和活中的萬物，第七日便安息，所以耶和華賜福與安息日，定為聖日。”</w:t>
      </w:r>
    </w:p>
    <w:p w:rsidR="009B038C" w:rsidRDefault="009B038C" w:rsidP="009B038C">
      <w:r>
        <w:t xml:space="preserve">3.3. </w:t>
      </w:r>
      <w:r>
        <w:rPr>
          <w:rFonts w:hint="eastAsia"/>
        </w:rPr>
        <w:t>申命記是記念神的救贖──申</w:t>
      </w:r>
      <w:r>
        <w:t>5:15</w:t>
      </w:r>
      <w:r>
        <w:rPr>
          <w:rFonts w:hint="eastAsia"/>
        </w:rPr>
        <w:t>：“你也要記念你在埃及地作過奴僕；耶和華你神用大能的手和伸出來的膀臂將你從那裡領出來。因此，耶和華你的神吩咐你守安息日。”</w:t>
      </w:r>
    </w:p>
    <w:p w:rsidR="009B038C" w:rsidRDefault="009B038C" w:rsidP="009B038C">
      <w:r>
        <w:t>3.4. “</w:t>
      </w:r>
      <w:r>
        <w:rPr>
          <w:rFonts w:hint="eastAsia"/>
        </w:rPr>
        <w:t>安息日是為人設立的”（可</w:t>
      </w:r>
      <w:r>
        <w:t>2:27</w:t>
      </w:r>
      <w:r>
        <w:rPr>
          <w:rFonts w:hint="eastAsia"/>
        </w:rPr>
        <w:t>），所以安息日和人有著最密切的關係—第六日創造了人，這安息日接著就設立了。神要人在工作已先先享受神預備的供應。所以安息日不是以律法主義出發的！太</w:t>
      </w:r>
      <w:r>
        <w:t>11:28</w:t>
      </w:r>
      <w:r>
        <w:rPr>
          <w:rFonts w:hint="eastAsia"/>
        </w:rPr>
        <w:t>主耶穌是真正的安息。徒</w:t>
      </w:r>
      <w:r>
        <w:t>20:7</w:t>
      </w:r>
      <w:r>
        <w:rPr>
          <w:rFonts w:hint="eastAsia"/>
        </w:rPr>
        <w:t>；啟</w:t>
      </w:r>
      <w:r>
        <w:t>1:10</w:t>
      </w:r>
      <w:r>
        <w:rPr>
          <w:rFonts w:hint="eastAsia"/>
        </w:rPr>
        <w:t>主日取代了安息日。</w:t>
      </w:r>
    </w:p>
    <w:p w:rsidR="009B038C" w:rsidRDefault="009B038C" w:rsidP="009B038C">
      <w:r>
        <w:t xml:space="preserve">3.5. </w:t>
      </w:r>
      <w:r>
        <w:rPr>
          <w:rFonts w:hint="eastAsia"/>
        </w:rPr>
        <w:t>詩</w:t>
      </w:r>
      <w:r>
        <w:t>46:10</w:t>
      </w:r>
      <w:r>
        <w:rPr>
          <w:rFonts w:hint="eastAsia"/>
        </w:rPr>
        <w:t>：“你們要住手，要知道我是神”（活實是兩道命令）：你們要住手──放棄“以相信自己可以用自己的力量來成就事奉！”的信念。上文</w:t>
      </w:r>
      <w:r>
        <w:t>8-9</w:t>
      </w:r>
      <w:r>
        <w:rPr>
          <w:rFonts w:hint="eastAsia"/>
        </w:rPr>
        <w:t>節都是告訴我們是上帝自己在解決難題，我們所作的只是跟在後面。林後</w:t>
      </w:r>
      <w:r>
        <w:t>2:14“</w:t>
      </w:r>
      <w:r>
        <w:rPr>
          <w:rFonts w:hint="eastAsia"/>
        </w:rPr>
        <w:t>感謝上帝，他常常在基督裡，使我們這些作俘虜的，列在凱旋的隊伍當中，又借著我們在各地散播香氣，就是使人認識基督。”（新譯本）；命令“你們要住手”：停下來！作什麼？第</w:t>
      </w:r>
      <w:r>
        <w:t>8</w:t>
      </w:r>
      <w:r>
        <w:rPr>
          <w:rFonts w:hint="eastAsia"/>
        </w:rPr>
        <w:t>節：“來”“看”耶和華的作為。“要知道我是神”──“公開承認”神：“要知道上帝是上帝，他必然得勝，沒有一件事在他的掌握之外，沒有一件事能影響上帝最終的得勝。”</w:t>
      </w:r>
    </w:p>
    <w:p w:rsidR="009B038C" w:rsidRDefault="009B038C" w:rsidP="009B038C">
      <w:r>
        <w:t xml:space="preserve">3.6. </w:t>
      </w:r>
      <w:r>
        <w:rPr>
          <w:rFonts w:hint="eastAsia"/>
        </w:rPr>
        <w:t>此外可以先認罪，並將一切憂慮（對神沒有信心）的部分向神禱告──腓</w:t>
      </w:r>
      <w:r>
        <w:t>4:6“</w:t>
      </w:r>
      <w:r>
        <w:rPr>
          <w:rFonts w:hint="eastAsia"/>
        </w:rPr>
        <w:t>應當一無掛慮，只要凡事借著禱告、祈求，和感謝，將你們所要的告訴神。”</w:t>
      </w:r>
    </w:p>
    <w:p w:rsidR="009B038C" w:rsidRDefault="009B038C" w:rsidP="009B038C">
      <w:r>
        <w:t xml:space="preserve">3.7. </w:t>
      </w:r>
      <w:r>
        <w:rPr>
          <w:rFonts w:hint="eastAsia"/>
        </w:rPr>
        <w:t>讚美神──安息：把注意力轉到神的身上；度假休息只是停止消耗而已。詩</w:t>
      </w:r>
      <w:r>
        <w:t>150:2</w:t>
      </w:r>
      <w:r>
        <w:rPr>
          <w:rFonts w:hint="eastAsia"/>
        </w:rPr>
        <w:t>要因他大能的作為讚美他，按著他極美的大德讚美他！</w:t>
      </w:r>
    </w:p>
    <w:p w:rsidR="009B038C" w:rsidRDefault="009B038C" w:rsidP="009B038C">
      <w:r>
        <w:rPr>
          <w:rFonts w:hint="eastAsia"/>
        </w:rPr>
        <w:t>按照神的作為來讚美：創造的工（啟</w:t>
      </w:r>
      <w:r>
        <w:t>4:11</w:t>
      </w:r>
      <w:r>
        <w:rPr>
          <w:rFonts w:hint="eastAsia"/>
        </w:rPr>
        <w:t>）；救贖的工（啟</w:t>
      </w:r>
      <w:r>
        <w:t>5:9</w:t>
      </w:r>
      <w:r>
        <w:rPr>
          <w:rFonts w:hint="eastAsia"/>
        </w:rPr>
        <w:t>）。</w:t>
      </w:r>
    </w:p>
    <w:p w:rsidR="009B038C" w:rsidRDefault="009B038C" w:rsidP="009B038C">
      <w:r>
        <w:rPr>
          <w:rFonts w:hint="eastAsia"/>
        </w:rPr>
        <w:t>按照神的美德來讚美：神的屬性──信實、慈愛、聖潔、大能。</w:t>
      </w:r>
    </w:p>
    <w:p w:rsidR="009B038C" w:rsidRDefault="009B038C" w:rsidP="009B038C">
      <w:r>
        <w:t xml:space="preserve">3.8. </w:t>
      </w:r>
      <w:r>
        <w:rPr>
          <w:rFonts w:hint="eastAsia"/>
        </w:rPr>
        <w:t>以色列人縱然失敗，但神沒有失敗！</w:t>
      </w:r>
    </w:p>
    <w:p w:rsidR="009B038C" w:rsidRDefault="009B038C" w:rsidP="009B038C"/>
    <w:p w:rsidR="009B038C" w:rsidRDefault="009B038C" w:rsidP="009B038C">
      <w:r>
        <w:t xml:space="preserve">4. </w:t>
      </w:r>
      <w:r>
        <w:rPr>
          <w:rFonts w:hint="eastAsia"/>
        </w:rPr>
        <w:t>在迦南的人生（</w:t>
      </w:r>
      <w:r>
        <w:t>27-29</w:t>
      </w:r>
      <w:r>
        <w:rPr>
          <w:rFonts w:hint="eastAsia"/>
        </w:rPr>
        <w:t>節）</w:t>
      </w:r>
    </w:p>
    <w:p w:rsidR="009B038C" w:rsidRDefault="009B038C" w:rsidP="009B038C">
      <w:r>
        <w:t xml:space="preserve">4.1. </w:t>
      </w:r>
      <w:r>
        <w:rPr>
          <w:rFonts w:hint="eastAsia"/>
        </w:rPr>
        <w:t>以色列歷史中最大的叛逆是，他們在神的恩典中最後進入了應許地，很快就以各高崗上的迦南異教神壇作為他們自己獻祭的地方；本來可以被神悅納的奉獻，如今竟惹我發怒（</w:t>
      </w:r>
      <w:r>
        <w:t>28</w:t>
      </w:r>
      <w:r>
        <w:rPr>
          <w:rFonts w:hint="eastAsia"/>
        </w:rPr>
        <w:t>節；不同的英文版本譯作挑釁）。</w:t>
      </w:r>
    </w:p>
    <w:p w:rsidR="009B038C" w:rsidRDefault="009B038C" w:rsidP="009B038C">
      <w:r>
        <w:t xml:space="preserve">4.2. </w:t>
      </w:r>
      <w:r>
        <w:rPr>
          <w:rFonts w:hint="eastAsia"/>
        </w:rPr>
        <w:t>以色列人三重的悖逆：離棄律法，干犯安息日，敬奉偶活，在第</w:t>
      </w:r>
      <w:r>
        <w:t>8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及</w:t>
      </w:r>
      <w:r>
        <w:t>21</w:t>
      </w:r>
      <w:r>
        <w:rPr>
          <w:rFonts w:hint="eastAsia"/>
        </w:rPr>
        <w:t>節重複，都是使神的忿怒無可避免。在他們未進迦南美地之前，他們未來的命運已經註定了。這是多麼可悲的事，被擄是必然的事，神正將祂公義的忿怒傾</w:t>
      </w:r>
      <w:r>
        <w:rPr>
          <w:rFonts w:hint="eastAsia"/>
        </w:rPr>
        <w:lastRenderedPageBreak/>
        <w:t>倒下來。</w:t>
      </w:r>
    </w:p>
    <w:p w:rsidR="009B038C" w:rsidRDefault="009B038C" w:rsidP="009B038C">
      <w:r>
        <w:t>4.3. “</w:t>
      </w:r>
      <w:r>
        <w:rPr>
          <w:rFonts w:hint="eastAsia"/>
        </w:rPr>
        <w:t>巴麻”即高處，中譯詞為“丘壇”。“巴”是走上去，“麻”是什麼。你上去作什麼呢？拜偶活真是毫無意義的事。</w:t>
      </w:r>
    </w:p>
    <w:p w:rsidR="009B038C" w:rsidRDefault="009B038C" w:rsidP="009B038C"/>
    <w:p w:rsidR="009B038C" w:rsidRDefault="009B038C" w:rsidP="009B038C">
      <w:r>
        <w:t xml:space="preserve">5. </w:t>
      </w:r>
      <w:r>
        <w:rPr>
          <w:rFonts w:hint="eastAsia"/>
        </w:rPr>
        <w:t>從以色列史看人生（</w:t>
      </w:r>
      <w:r>
        <w:t>30-39</w:t>
      </w:r>
      <w:r>
        <w:rPr>
          <w:rFonts w:hint="eastAsia"/>
        </w:rPr>
        <w:t>節）</w:t>
      </w:r>
    </w:p>
    <w:p w:rsidR="009B038C" w:rsidRDefault="009B038C" w:rsidP="009B038C">
      <w:r>
        <w:t xml:space="preserve">5.1. </w:t>
      </w:r>
      <w:r>
        <w:rPr>
          <w:rFonts w:hint="eastAsia"/>
        </w:rPr>
        <w:t>以色列家直到今日一直在實行偶活敬拜（</w:t>
      </w:r>
      <w:r>
        <w:t>31</w:t>
      </w:r>
      <w:r>
        <w:rPr>
          <w:rFonts w:hint="eastAsia"/>
        </w:rPr>
        <w:t>節），現在有話語臨到他們了。特別對於那些來求問耶和華的長老們，神說沒有話語給他們。企圖混雜外邦偶活敬拜的陰謀必不容許發生（</w:t>
      </w:r>
      <w:r>
        <w:t>32</w:t>
      </w:r>
      <w:r>
        <w:rPr>
          <w:rFonts w:hint="eastAsia"/>
        </w:rPr>
        <w:t>節）。</w:t>
      </w:r>
    </w:p>
    <w:p w:rsidR="009B038C" w:rsidRDefault="009B038C" w:rsidP="009B038C">
      <w:r>
        <w:t xml:space="preserve">5.2. </w:t>
      </w:r>
      <w:r>
        <w:rPr>
          <w:rFonts w:hint="eastAsia"/>
        </w:rPr>
        <w:t>思想：求問神卻沒有真誠的信心，是惹神發怒的事。求問不是占卜等迷信，神真可當作偶像呢？怎可與偶像與交鬼的事並列呢？這是可怕的褻瀆（可參閱</w:t>
      </w:r>
      <w:r>
        <w:t>23:7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，</w:t>
      </w:r>
      <w:r>
        <w:t>37:23</w:t>
      </w:r>
      <w:r>
        <w:rPr>
          <w:rFonts w:hint="eastAsia"/>
        </w:rPr>
        <w:t>）。這些都是邪淫，可憎的事。</w:t>
      </w:r>
    </w:p>
    <w:p w:rsidR="009B038C" w:rsidRDefault="009B038C" w:rsidP="009B038C">
      <w:r>
        <w:t xml:space="preserve">5.3. </w:t>
      </w:r>
      <w:r>
        <w:rPr>
          <w:rFonts w:hint="eastAsia"/>
        </w:rPr>
        <w:t>神必用出埃及時拯救以色列的大能的手和伸出來的膀臂加以干涉。祂要成為他們的王（下文的“治理”），且在審判中領他們進入另一個曠野經歷（參：何</w:t>
      </w:r>
      <w:r>
        <w:t>2:14-15</w:t>
      </w:r>
      <w:r>
        <w:rPr>
          <w:rFonts w:hint="eastAsia"/>
        </w:rPr>
        <w:t>，</w:t>
      </w:r>
      <w:r>
        <w:t>12:9</w:t>
      </w:r>
      <w:r>
        <w:rPr>
          <w:rFonts w:hint="eastAsia"/>
        </w:rPr>
        <w:t>）。這將是以色列的一次熬煉；不潔淨的不會回歸，那些要拜偶活的可以繼續敬拜，但要與忠信的以色列人分隔，好使神的名不再被褻瀆（</w:t>
      </w:r>
      <w:r>
        <w:t>39</w:t>
      </w:r>
      <w:r>
        <w:rPr>
          <w:rFonts w:hint="eastAsia"/>
        </w:rPr>
        <w:t>節）。</w:t>
      </w:r>
    </w:p>
    <w:p w:rsidR="009B038C" w:rsidRDefault="009B038C" w:rsidP="009B038C"/>
    <w:p w:rsidR="009B038C" w:rsidRDefault="009B038C" w:rsidP="009B038C">
      <w:r>
        <w:t xml:space="preserve">6. </w:t>
      </w:r>
      <w:r>
        <w:rPr>
          <w:rFonts w:hint="eastAsia"/>
        </w:rPr>
        <w:t>美好人生的原始目的（</w:t>
      </w:r>
      <w:r>
        <w:t>40-44</w:t>
      </w:r>
      <w:r>
        <w:rPr>
          <w:rFonts w:hint="eastAsia"/>
        </w:rPr>
        <w:t>節）</w:t>
      </w:r>
    </w:p>
    <w:p w:rsidR="009B038C" w:rsidRDefault="009B038C" w:rsidP="009B038C">
      <w:r>
        <w:t xml:space="preserve">6.1. </w:t>
      </w:r>
      <w:r>
        <w:rPr>
          <w:rFonts w:hint="eastAsia"/>
        </w:rPr>
        <w:t>一群被潔淨了的餘民將會在耶和華的聖山錫安山上敬拜祂，那是神所立定敬拜祂的中心和祂的居所。百姓會獻上上選的祭物，他們的敬拜會被接納。神也要藉此機會彰顯耶和華為聖（</w:t>
      </w:r>
      <w:r>
        <w:t>41</w:t>
      </w:r>
      <w:r>
        <w:rPr>
          <w:rFonts w:hint="eastAsia"/>
        </w:rPr>
        <w:t>節）。</w:t>
      </w:r>
    </w:p>
    <w:p w:rsidR="009B038C" w:rsidRDefault="009B038C" w:rsidP="009B038C">
      <w:r>
        <w:t xml:space="preserve">6.2. </w:t>
      </w:r>
      <w:r>
        <w:rPr>
          <w:rFonts w:hint="eastAsia"/>
        </w:rPr>
        <w:t>在你們身上顯為聖，意思是“我會在你們中間被承認為神”。</w:t>
      </w:r>
    </w:p>
    <w:p w:rsidR="009B038C" w:rsidRDefault="009B038C" w:rsidP="009B038C">
      <w:r>
        <w:t xml:space="preserve">6.3. </w:t>
      </w:r>
      <w:r>
        <w:rPr>
          <w:rFonts w:hint="eastAsia"/>
        </w:rPr>
        <w:t>希伯來文聖經將</w:t>
      </w:r>
      <w:r>
        <w:t>20:45-49</w:t>
      </w:r>
      <w:r>
        <w:rPr>
          <w:rFonts w:hint="eastAsia"/>
        </w:rPr>
        <w:t>歸在</w:t>
      </w:r>
      <w:r>
        <w:t>21</w:t>
      </w:r>
      <w:r>
        <w:rPr>
          <w:rFonts w:hint="eastAsia"/>
        </w:rPr>
        <w:t>章，整段的主題是有關神對耶路撒冷的審判。先知有關火災與刀劍之禍的信息表明了審判的終極性──人的生存意志會因這兩種災禍而消失，另外清楚指出降禍的是耶和華自己。</w:t>
      </w:r>
      <w:r>
        <w:t>20:45-49</w:t>
      </w:r>
      <w:r>
        <w:rPr>
          <w:rFonts w:hint="eastAsia"/>
        </w:rPr>
        <w:t>描寫“南方”將面臨的火災，指出青蔥的樹木連同枯木一起被焚燒，好的及壞的都要一併被剪除，</w:t>
      </w:r>
      <w:r>
        <w:t>21:1-7</w:t>
      </w:r>
      <w:r>
        <w:rPr>
          <w:rFonts w:hint="eastAsia"/>
        </w:rPr>
        <w:t>套用同樣的觀點，指出耶京滅亡時，刀劍之禍必臨到全民，無論是義人或罪人都必受害。</w:t>
      </w:r>
    </w:p>
    <w:p w:rsidR="00EB4FBC" w:rsidRPr="009B038C" w:rsidRDefault="009B038C"/>
    <w:sectPr w:rsidR="00EB4FBC" w:rsidRPr="009B0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E4"/>
    <w:rsid w:val="000823E4"/>
    <w:rsid w:val="003312FB"/>
    <w:rsid w:val="00417B5C"/>
    <w:rsid w:val="009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2021-07-12T05:43:00Z</dcterms:created>
  <dcterms:modified xsi:type="dcterms:W3CDTF">2021-07-12T05:44:00Z</dcterms:modified>
</cp:coreProperties>
</file>