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D2" w:rsidRPr="00306FD2" w:rsidRDefault="00306FD2" w:rsidP="00306FD2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kern w:val="0"/>
          <w:sz w:val="33"/>
          <w:szCs w:val="33"/>
        </w:rPr>
      </w:pPr>
      <w:bookmarkStart w:id="0" w:name="_GoBack"/>
      <w:r w:rsidRPr="00306FD2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306FD2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15</w:t>
      </w:r>
      <w:bookmarkEnd w:id="0"/>
      <w:r w:rsidRPr="00306FD2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講：</w:t>
      </w:r>
      <w:proofErr w:type="gramStart"/>
      <w:r w:rsidRPr="00306FD2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幸運符與心懷</w:t>
      </w:r>
      <w:proofErr w:type="gramEnd"/>
      <w:r w:rsidRPr="00306FD2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二意的基督徒（結</w:t>
      </w:r>
      <w:r w:rsidRPr="00306FD2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14</w:t>
      </w:r>
      <w:r w:rsidRPr="00306FD2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章）</w:t>
      </w:r>
    </w:p>
    <w:p w:rsidR="00306FD2" w:rsidRPr="00306FD2" w:rsidRDefault="00306FD2" w:rsidP="00306FD2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306FD2">
        <w:rPr>
          <w:rFonts w:ascii="Helvetica" w:eastAsia="新細明體" w:hAnsi="Helvetica" w:cs="Helvetica" w:hint="eastAsia"/>
          <w:kern w:val="0"/>
          <w:sz w:val="21"/>
          <w:szCs w:val="21"/>
        </w:rPr>
        <w:t>系列：</w:t>
      </w:r>
      <w:hyperlink r:id="rId6" w:history="1">
        <w:proofErr w:type="gramStart"/>
        <w:r w:rsidRPr="00306FD2">
          <w:rPr>
            <w:rFonts w:ascii="Helvetica" w:eastAsia="新細明體" w:hAnsi="Helvetica" w:cs="Helvetica" w:hint="eastAsia"/>
            <w:kern w:val="0"/>
            <w:sz w:val="21"/>
            <w:szCs w:val="21"/>
          </w:rPr>
          <w:t>以西結</w:t>
        </w:r>
        <w:proofErr w:type="gramEnd"/>
        <w:r w:rsidRPr="00306FD2">
          <w:rPr>
            <w:rFonts w:ascii="Helvetica" w:eastAsia="新細明體" w:hAnsi="Helvetica" w:cs="Helvetica" w:hint="eastAsia"/>
            <w:kern w:val="0"/>
            <w:sz w:val="21"/>
            <w:szCs w:val="21"/>
          </w:rPr>
          <w:t>書</w:t>
        </w:r>
      </w:hyperlink>
    </w:p>
    <w:p w:rsidR="00306FD2" w:rsidRPr="00306FD2" w:rsidRDefault="00306FD2" w:rsidP="00306FD2">
      <w:pPr>
        <w:widowControl/>
        <w:shd w:val="clear" w:color="auto" w:fill="FFFFFF"/>
        <w:spacing w:after="240"/>
        <w:rPr>
          <w:rFonts w:ascii="Helvetica" w:eastAsia="新細明體" w:hAnsi="Helvetica" w:cs="Helvetica"/>
          <w:kern w:val="0"/>
          <w:sz w:val="21"/>
          <w:szCs w:val="21"/>
        </w:rPr>
      </w:pPr>
      <w:r w:rsidRPr="00306FD2">
        <w:rPr>
          <w:rFonts w:ascii="Helvetica" w:eastAsia="新細明體" w:hAnsi="Helvetica" w:cs="Helvetica" w:hint="eastAsia"/>
          <w:kern w:val="0"/>
          <w:sz w:val="21"/>
          <w:szCs w:val="21"/>
        </w:rPr>
        <w:t>講員：張得仁</w:t>
      </w:r>
    </w:p>
    <w:p w:rsidR="00306FD2" w:rsidRPr="00306FD2" w:rsidRDefault="00306FD2" w:rsidP="00306FD2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06FD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1. </w:t>
      </w:r>
      <w:r w:rsidRPr="00306F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心</w:t>
      </w:r>
      <w:proofErr w:type="gramStart"/>
      <w:r w:rsidRPr="00306F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存假神，口問</w:t>
      </w:r>
      <w:proofErr w:type="gramEnd"/>
      <w:r w:rsidRPr="00306F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真神</w:t>
      </w:r>
      <w:r w:rsidRPr="00306FD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1.1. </w:t>
      </w:r>
      <w:r w:rsidRPr="00306F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306FD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</w:t>
      </w:r>
      <w:r w:rsidRPr="00306F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節：這些話語是向一群特定的</w:t>
      </w:r>
      <w:proofErr w:type="gramStart"/>
      <w:r w:rsidRPr="00306F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長老說的</w:t>
      </w:r>
      <w:proofErr w:type="gramEnd"/>
      <w:r w:rsidRPr="00306F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，他們</w:t>
      </w:r>
      <w:proofErr w:type="gramStart"/>
      <w:r w:rsidRPr="00306F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正坐</w:t>
      </w:r>
      <w:proofErr w:type="gramEnd"/>
      <w:r w:rsidRPr="00306F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</w:t>
      </w:r>
      <w:proofErr w:type="gramStart"/>
      <w:r w:rsidRPr="00306F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以西結</w:t>
      </w:r>
      <w:proofErr w:type="gramEnd"/>
      <w:r w:rsidRPr="00306F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的腳旁</w:t>
      </w:r>
      <w:proofErr w:type="gramStart"/>
      <w:r w:rsidRPr="00306F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306FD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8:1</w:t>
      </w:r>
      <w:proofErr w:type="gramStart"/>
      <w:r w:rsidRPr="00306F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306F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。他們前來是希望聽到一些神</w:t>
      </w:r>
      <w:proofErr w:type="gramStart"/>
      <w:r w:rsidRPr="00306F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諭</w:t>
      </w:r>
      <w:proofErr w:type="gramEnd"/>
      <w:r w:rsidRPr="00306F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，例如他們被擄的時間長短，或是有關家鄉耶路撒冷城的消息。以西結髮出神</w:t>
      </w:r>
      <w:proofErr w:type="gramStart"/>
      <w:r w:rsidRPr="00306F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諭</w:t>
      </w:r>
      <w:proofErr w:type="gramEnd"/>
      <w:r w:rsidRPr="00306F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，但並非他們所期待的。</w:t>
      </w:r>
      <w:r w:rsidRPr="00306FD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1.2. </w:t>
      </w:r>
      <w:r w:rsidRPr="00306F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法利賽人的禱告</w:t>
      </w:r>
      <w:proofErr w:type="gramStart"/>
      <w:r w:rsidRPr="00306F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306F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路</w:t>
      </w:r>
      <w:r w:rsidRPr="00306FD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18:9-14</w:t>
      </w:r>
      <w:proofErr w:type="gramStart"/>
      <w:r w:rsidRPr="00306F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306F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，表面看起來很敬</w:t>
      </w:r>
      <w:proofErr w:type="gramStart"/>
      <w:r w:rsidRPr="00306F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虔</w:t>
      </w:r>
      <w:proofErr w:type="gramEnd"/>
      <w:r w:rsidRPr="00306F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，但是上帝</w:t>
      </w:r>
      <w:proofErr w:type="gramStart"/>
      <w:r w:rsidRPr="00306F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並沒有垂聽</w:t>
      </w:r>
      <w:proofErr w:type="gramEnd"/>
      <w:r w:rsidRPr="00306F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，因為那個禱告是虛假的。本段經文也講到幾個長老來到先知的面前似乎要求問上帝，但是上帝卻不被他們求問！</w:t>
      </w:r>
      <w:r w:rsidRPr="00306FD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1.3. “</w:t>
      </w:r>
      <w:r w:rsidRPr="00306F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心懷二意</w:t>
      </w:r>
      <w:r w:rsidRPr="00306FD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06F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的人尋求神，神會以報應來回應：</w:t>
      </w:r>
      <w:r w:rsidRPr="00306FD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1.3.1. “</w:t>
      </w:r>
      <w:r w:rsidRPr="00306F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將假神接到心裡</w:t>
      </w:r>
      <w:r w:rsidRPr="00306FD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06F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（第</w:t>
      </w:r>
      <w:r w:rsidRPr="00306FD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</w:t>
      </w:r>
      <w:r w:rsidRPr="00306F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306FD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</w:t>
      </w:r>
      <w:r w:rsidRPr="00306F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306FD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</w:t>
      </w:r>
      <w:r w:rsidRPr="00306F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</w:t>
      </w:r>
      <w:r w:rsidRPr="00306FD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1.3.2. </w:t>
      </w:r>
      <w:r w:rsidRPr="00306F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結</w:t>
      </w:r>
      <w:r w:rsidRPr="00306FD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10:4“</w:t>
      </w:r>
      <w:r w:rsidRPr="00306F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所以你要告訴他們：</w:t>
      </w:r>
      <w:r w:rsidRPr="00306FD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06F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耶和華如此說：以色列家的人中，凡將他</w:t>
      </w:r>
      <w:proofErr w:type="gramStart"/>
      <w:r w:rsidRPr="00306F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的假神接到</w:t>
      </w:r>
      <w:proofErr w:type="gramEnd"/>
      <w:r w:rsidRPr="00306F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心裡，把陷於罪的絆腳石放在面前，又就了先知來的，我</w:t>
      </w:r>
      <w:proofErr w:type="gramStart"/>
      <w:r w:rsidRPr="00306F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306F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耶和華在他所求的事上，</w:t>
      </w:r>
      <w:proofErr w:type="gramStart"/>
      <w:r w:rsidRPr="00306F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必按他</w:t>
      </w:r>
      <w:proofErr w:type="gramEnd"/>
      <w:r w:rsidRPr="00306F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眾多</w:t>
      </w:r>
      <w:proofErr w:type="gramStart"/>
      <w:r w:rsidRPr="00306F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的假神回答</w:t>
      </w:r>
      <w:proofErr w:type="gramEnd"/>
      <w:r w:rsidRPr="00306F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</w:t>
      </w:r>
      <w:proofErr w:type="gramStart"/>
      <w:r w:rsidRPr="00306F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306F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或譯：</w:t>
      </w:r>
      <w:proofErr w:type="gramStart"/>
      <w:r w:rsidRPr="00306F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必按他</w:t>
      </w:r>
      <w:proofErr w:type="gramEnd"/>
      <w:r w:rsidRPr="00306F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拜</w:t>
      </w:r>
      <w:proofErr w:type="gramStart"/>
      <w:r w:rsidRPr="00306F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許多假神的</w:t>
      </w:r>
      <w:proofErr w:type="gramEnd"/>
      <w:r w:rsidRPr="00306F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罪報應他</w:t>
      </w:r>
      <w:proofErr w:type="gramStart"/>
      <w:r w:rsidRPr="00306F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306FD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proofErr w:type="gramEnd"/>
    </w:p>
    <w:p w:rsidR="00306FD2" w:rsidRPr="00306FD2" w:rsidRDefault="00306FD2" w:rsidP="00306FD2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06FD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2. </w:t>
      </w:r>
      <w:r w:rsidRPr="00306F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沒有宗教的幸運符</w:t>
      </w:r>
      <w:proofErr w:type="gramStart"/>
      <w:r w:rsidRPr="00306F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306F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雖有義人</w:t>
      </w:r>
      <w:proofErr w:type="gramStart"/>
      <w:r w:rsidRPr="00306F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在活中</w:t>
      </w:r>
      <w:proofErr w:type="gramEnd"/>
      <w:r w:rsidRPr="00306F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，但義人的義不能成為他人的拯救（第</w:t>
      </w:r>
      <w:r w:rsidRPr="00306FD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14</w:t>
      </w:r>
      <w:r w:rsidRPr="00306F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節）。</w:t>
      </w:r>
      <w:r w:rsidRPr="00306FD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2.1. </w:t>
      </w:r>
      <w:r w:rsidRPr="00306F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經文中四次</w:t>
      </w:r>
      <w:proofErr w:type="gramStart"/>
      <w:r w:rsidRPr="00306F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提到挪亞</w:t>
      </w:r>
      <w:proofErr w:type="gramEnd"/>
      <w:r w:rsidRPr="00306F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、但以理、約伯這三人，他們三人有什麼特別呢？這三人都是義人，</w:t>
      </w:r>
      <w:proofErr w:type="gramStart"/>
      <w:r w:rsidRPr="00306F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挪亞是</w:t>
      </w:r>
      <w:proofErr w:type="gramEnd"/>
      <w:r w:rsidRPr="00306F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在一個罪惡淫亂的世代為義人，他沒有與當時的世代同流合污。但以理（或指</w:t>
      </w:r>
      <w:proofErr w:type="gramStart"/>
      <w:r w:rsidRPr="00306F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</w:t>
      </w:r>
      <w:proofErr w:type="gramEnd"/>
      <w:r w:rsidRPr="00306F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南史詩中的英雄）則</w:t>
      </w:r>
      <w:proofErr w:type="gramStart"/>
      <w:r w:rsidRPr="00306F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是活在被</w:t>
      </w:r>
      <w:proofErr w:type="gramEnd"/>
      <w:r w:rsidRPr="00306F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擄的巴比倫，那是一個充滿</w:t>
      </w:r>
      <w:proofErr w:type="gramStart"/>
      <w:r w:rsidRPr="00306F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偶活的外</w:t>
      </w:r>
      <w:proofErr w:type="gramEnd"/>
      <w:r w:rsidRPr="00306F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邦國家；然而，他卻過著一個分別為聖的生活。約伯則是一個經歷極大苦難的人；然而，他也在苦難中仍然持守義的見證，並不犯罪。</w:t>
      </w:r>
      <w:r w:rsidRPr="00306FD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2.2. </w:t>
      </w:r>
      <w:r w:rsidRPr="00306F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上帝用這三個人見證以色列的罪，在這三個人面前，他們實在無法為自己的罪找到任何的藉口。同樣的，今天世人對自己的罪也應該是沒有藉口的。如果有人用苦難為藉口，約伯可以指出他們的不義；有人以環境為藉口，</w:t>
      </w:r>
      <w:proofErr w:type="gramStart"/>
      <w:r w:rsidRPr="00306F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挪亞可以</w:t>
      </w:r>
      <w:proofErr w:type="gramEnd"/>
      <w:r w:rsidRPr="00306F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見證他們的不是；有人以惡勢力的逼迫為理由，但以理也可以顯明他們的責任。</w:t>
      </w:r>
      <w:r w:rsidRPr="00306FD2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2.3. </w:t>
      </w:r>
      <w:r w:rsidRPr="00306F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義人只能救自己：有些人有一種觀念，我雖然不好，但是我的爸爸、媽媽很好，或是我的兄弟很好，他們的好應當也可以算上我的一份。但是上帝的解釋並非這樣，上帝說：</w:t>
      </w:r>
      <w:r w:rsidRPr="00306FD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06F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並非在以色列民中有但以理這樣的人，以色列就算為無罪，但以理的義只是他個人的義，只能救他自己。</w:t>
      </w:r>
      <w:r w:rsidRPr="00306FD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06F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所以罪人只有一個出路，就是在上帝的面前悔改。</w:t>
      </w:r>
    </w:p>
    <w:p w:rsidR="00306FD2" w:rsidRPr="00306FD2" w:rsidRDefault="00306FD2" w:rsidP="00306FD2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06FD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3. </w:t>
      </w:r>
      <w:r w:rsidRPr="00306F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被擄的不要埋怨，作惡</w:t>
      </w:r>
      <w:proofErr w:type="gramStart"/>
      <w:r w:rsidRPr="00306F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的神必處置</w:t>
      </w:r>
      <w:proofErr w:type="gramEnd"/>
      <w:r w:rsidRPr="00306F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r w:rsidRPr="00306FD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21-23</w:t>
      </w:r>
      <w:r w:rsidRPr="00306FD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節）。</w:t>
      </w:r>
    </w:p>
    <w:p w:rsidR="00306FD2" w:rsidRPr="00306FD2" w:rsidRDefault="00306FD2" w:rsidP="00306FD2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306FD2" w:rsidRDefault="00306FD2"/>
    <w:sectPr w:rsidR="00EB4FBC" w:rsidRPr="00306FD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C4CBE"/>
    <w:multiLevelType w:val="multilevel"/>
    <w:tmpl w:val="C5027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22C"/>
    <w:rsid w:val="00306FD2"/>
    <w:rsid w:val="003312FB"/>
    <w:rsid w:val="00417B5C"/>
    <w:rsid w:val="007B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306FD2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306FD2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06FD2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06FD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306FD2"/>
  </w:style>
  <w:style w:type="paragraph" w:styleId="a4">
    <w:name w:val="Balloon Text"/>
    <w:basedOn w:val="a"/>
    <w:link w:val="a5"/>
    <w:uiPriority w:val="99"/>
    <w:semiHidden/>
    <w:unhideWhenUsed/>
    <w:rsid w:val="00306F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06FD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306FD2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306FD2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06FD2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06FD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306FD2"/>
  </w:style>
  <w:style w:type="paragraph" w:styleId="a4">
    <w:name w:val="Balloon Text"/>
    <w:basedOn w:val="a"/>
    <w:link w:val="a5"/>
    <w:uiPriority w:val="99"/>
    <w:semiHidden/>
    <w:unhideWhenUsed/>
    <w:rsid w:val="00306F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06F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61934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20078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2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8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39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3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42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09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ot-major-prophets-ezekie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2021-07-12T05:35:00Z</dcterms:created>
  <dcterms:modified xsi:type="dcterms:W3CDTF">2021-07-12T05:36:00Z</dcterms:modified>
</cp:coreProperties>
</file>