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0" w:rsidRPr="007339B0" w:rsidRDefault="007339B0" w:rsidP="007339B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339B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339B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30</w:t>
      </w:r>
      <w:r w:rsidRPr="007339B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講：復活（</w:t>
      </w:r>
      <w:r w:rsidRPr="007339B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7339B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）（林前</w:t>
      </w:r>
      <w:r w:rsidRPr="007339B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15:42-57</w:t>
      </w:r>
      <w:r w:rsidRPr="007339B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7339B0" w:rsidRPr="007339B0" w:rsidRDefault="007339B0" w:rsidP="007339B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7339B0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7339B0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  <w:bookmarkStart w:id="0" w:name="_GoBack"/>
      <w:bookmarkEnd w:id="0"/>
    </w:p>
    <w:p w:rsidR="007339B0" w:rsidRPr="007339B0" w:rsidRDefault="007339B0" w:rsidP="007339B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39B0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7339B0">
        <w:rPr>
          <w:rFonts w:ascii="Helvetica" w:eastAsia="新細明體" w:hAnsi="Helvetica" w:cs="Helvetica" w:hint="eastAsia"/>
          <w:kern w:val="0"/>
          <w:sz w:val="21"/>
          <w:szCs w:val="21"/>
        </w:rPr>
        <w:t>復活身體和血氣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身體的比較（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15:42-44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必朽壞的和不朽壞的分別：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血肉的身體是必朽壞的。復活的身體是不朽壞的。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羞辱的和榮耀的分別：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肉身的生命是羞辱的，為什麼呢？因為我們血肉的身體自從亞當犯罪以後，就常常暴露出罪惡的醜態來，所以我們血肉的身體是羞辱的。但是復活的身體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是榮耀的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，因為它和神兒子的身體相似（腓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軟弱的與強壯的分別：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血肉的身體是軟弱的，會生病、饑餓，裡面有罪的律，又受到私欲的支配，叫人不能夠行他想要行的善。復活的身體是沒有罪的，是強壯的，又不會受到物質需要的牽累和個人情感的影響，是充滿了神的榮耀的。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屬血氣的與屬靈性的分別：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屬血氣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是和物質界接觸的身體，和將來跟靈界接觸的身體不同。我們本來是屬血氣的人，住在屬血氣的身體裡面，但是因為基督的復活，叫我們得著重生，使我們不僅有一個屬血氣的身體，在復活的時候還會有一個屬靈的身體。</w:t>
      </w:r>
    </w:p>
    <w:p w:rsidR="007339B0" w:rsidRPr="007339B0" w:rsidRDefault="007339B0" w:rsidP="007339B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兩個亞當的比較（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15:45-49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45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節的頭一句引用了創世記的話（創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），主要的目的是說明亞當和基督不同。首先的亞當只是一個被造者，他能夠成為活人，是因為神把生氣給了他。但是末後的亞當──基督，卻是一個創造者；祂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成了叫人活的靈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。祂不但自己從死裡復活，而且也叫一切信祂的人從死裡復活。透過亞當和基督的比較，保羅說明了我們為什麼能夠有復活的身體。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46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節，從這個首先的亞當，到末後的亞當，聖經進一步說明了我們生命的次序也是這樣的，我們先領受一個屬血肉的，會朽壞的身體，然後得著一個屬靈性的，永恆不變的榮耀身體。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47-49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節，頭一個人是屬血氣的，是神用塵土所造的，所以說是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屬土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的。那屬土的失敗了。所以凡是屬土的都死在罪惡過犯中，終必歸於塵土。但是我們今天卻有另外一個機會，可以作神的兒女。這是因為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第二個人是出於天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祂就是耶穌基督。這位屬天的為我們活在律法下，祂是義的，卻代替我們這不義的。祂照著聖經所說的，為我們的罪死了，而且埋葬了；又照著聖經所說，第三天為我們復活了。這位屬天的怎樣復活，我們也要同樣的復活，因為我們已經成了神的兒女了。所以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我們既有屬土的形狀，將來也必有屬天的形狀。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39B0" w:rsidRPr="007339B0" w:rsidRDefault="007339B0" w:rsidP="007339B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復活與身體改變（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15:50-57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血肉之體不能承受神的國（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15:50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血肉的身體，只可以活在這個世界裡面，卻不能夠活在神永遠的國度裡面。凡是要在神國裡承受那永不朽壞的基業的，都要有永不朽壞的生命。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3.2.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身體改變是一種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奧秘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15:51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這一節所注重的是主再來的時候，所有信徒都要得著已經改變的榮耀身體。我們怎樣改變而有一個復活的身體呢？保羅說這是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一件奧秘的事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。奧秘的事是屬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身體改變和末次號筒（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15:52-53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在一霎時，眨眼之間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，說明身體的改變是忽然成就的，而不是漸漸成就的。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號筒末次吹響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，沒有指明是從哪一次開始算起，也許在復活的時候，號筒不止吹一次，但是在號筒最後一次吹響的時候，死人就復活了。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節和上面的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節互相呼應。必朽壞的不能夠承受那不朽壞的，所以我們這必朽壞的身體，總要變成不朽壞的，才能夠符合在神永遠國度裡生活的條件。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身體改變與得勝死亡（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15:54-57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節開始轉到另外一個意思，說明信徒復活和身體的改變，不僅讓我們可以承受那不朽壞的國，而且是基督十字架榮耀的得勝。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死被得勝吞滅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這句話是引用賽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25:8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的精義。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得勝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是指耶穌基督救贖的勝利，就是十字架救恩的得勝。所謂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死被得勝吞滅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死亡被基督救贖的勝利吞噬了，就好像黑暗在光明中消失那樣。注意，這句話是指信徒復活說的，和不信的人沒有關係。當信徒仍然在肉身活著的時候，死亡還是有一點權勢的。但是在信徒得著復活的身體以後，死亡就完全消滅了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得勝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在原文裡是名詞，是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勝利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的意思。這個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勝利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是指基督在十字架上完成救恩的勝利。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死的毒鉤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種比喻的講法，形容死的危害可怕。死借著罪害人。罪好像死的毒鉤，它的權勢就是律法，因為罪根據律法叫人死。沒有律法，罪也不算是罪了。既然耶穌基督為我們而死，受了罪所當受的刑罰；又為我們復活，使我們不再被公義的神追討罪債，死就不能夠害我們了。所以保羅說：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39B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感謝神，使我們借著我們的主耶穌基督得勝。</w:t>
      </w:r>
      <w:r w:rsidRPr="007339B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39B0" w:rsidRPr="007339B0" w:rsidRDefault="007339B0" w:rsidP="007339B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7339B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1B7"/>
    <w:multiLevelType w:val="multilevel"/>
    <w:tmpl w:val="0F18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3"/>
    <w:rsid w:val="003312FB"/>
    <w:rsid w:val="00417B5C"/>
    <w:rsid w:val="007339B0"/>
    <w:rsid w:val="008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39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39B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39B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39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39B0"/>
  </w:style>
  <w:style w:type="paragraph" w:styleId="a4">
    <w:name w:val="Balloon Text"/>
    <w:basedOn w:val="a"/>
    <w:link w:val="a5"/>
    <w:uiPriority w:val="99"/>
    <w:semiHidden/>
    <w:unhideWhenUsed/>
    <w:rsid w:val="0073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39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39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39B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39B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39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39B0"/>
  </w:style>
  <w:style w:type="paragraph" w:styleId="a4">
    <w:name w:val="Balloon Text"/>
    <w:basedOn w:val="a"/>
    <w:link w:val="a5"/>
    <w:uiPriority w:val="99"/>
    <w:semiHidden/>
    <w:unhideWhenUsed/>
    <w:rsid w:val="0073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3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2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2021-07-14T02:31:00Z</dcterms:created>
  <dcterms:modified xsi:type="dcterms:W3CDTF">2021-07-14T02:31:00Z</dcterms:modified>
</cp:coreProperties>
</file>